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47C98" w14:textId="7427EF7A" w:rsidR="00420842" w:rsidRPr="006C78F8" w:rsidRDefault="00587CA8" w:rsidP="00F16E8B">
      <w:pPr>
        <w:widowControl w:val="0"/>
        <w:rPr>
          <w:rtl/>
        </w:rPr>
      </w:pPr>
      <w:r>
        <w:rPr>
          <w:noProof/>
          <w:rtl/>
        </w:rPr>
        <mc:AlternateContent>
          <mc:Choice Requires="wps">
            <w:drawing>
              <wp:anchor distT="0" distB="0" distL="114300" distR="114300" simplePos="0" relativeHeight="251656704" behindDoc="1" locked="0" layoutInCell="1" allowOverlap="1" wp14:anchorId="7AF490FD" wp14:editId="60DE3245">
                <wp:simplePos x="0" y="0"/>
                <wp:positionH relativeFrom="margin">
                  <wp:align>center</wp:align>
                </wp:positionH>
                <wp:positionV relativeFrom="page">
                  <wp:align>top</wp:align>
                </wp:positionV>
                <wp:extent cx="7701915" cy="11006455"/>
                <wp:effectExtent l="0" t="0" r="0" b="444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1915" cy="11006455"/>
                        </a:xfrm>
                        <a:prstGeom prst="rect">
                          <a:avLst/>
                        </a:prstGeom>
                        <a:solidFill>
                          <a:srgbClr val="085D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1902A" id="Rectangle 8" o:spid="_x0000_s1026" style="position:absolute;left:0;text-align:left;margin-left:0;margin-top:0;width:606.45pt;height:866.65pt;z-index:-251659776;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" fillcolor="#085d2e" stroked="f">
                <w10:wrap anchorx="margin" anchory="page"/>
              </v:rect>
            </w:pict>
          </mc:Fallback>
        </mc:AlternateContent>
      </w:r>
      <w:r w:rsidR="00AC460E">
        <w:rPr>
          <w:noProof/>
        </w:rPr>
        <w:drawing>
          <wp:anchor distT="0" distB="0" distL="114300" distR="114300" simplePos="0" relativeHeight="251661312" behindDoc="0" locked="0" layoutInCell="1" allowOverlap="1" wp14:anchorId="10963F42" wp14:editId="5FC29A9F">
            <wp:simplePos x="0" y="0"/>
            <wp:positionH relativeFrom="margin">
              <wp:posOffset>2082800</wp:posOffset>
            </wp:positionH>
            <wp:positionV relativeFrom="paragraph">
              <wp:posOffset>152472</wp:posOffset>
            </wp:positionV>
            <wp:extent cx="1594586" cy="1594586"/>
            <wp:effectExtent l="0" t="0" r="0" b="0"/>
            <wp:wrapNone/>
            <wp:docPr id="17" name="Picture 17" descr="../לוגואים/התנועה%20לאיכות%20השלטון%20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לוגואים/התנועה%20לאיכות%20השלטון%20pi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586" cy="15945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CABC8" w14:textId="77777777" w:rsidR="00420842" w:rsidRPr="006C78F8" w:rsidRDefault="00420842" w:rsidP="00B11F28">
      <w:pPr>
        <w:widowControl w:val="0"/>
        <w:rPr>
          <w:rtl/>
        </w:rPr>
      </w:pPr>
    </w:p>
    <w:p w14:paraId="48E717C9" w14:textId="77777777" w:rsidR="00420842" w:rsidRPr="006C78F8" w:rsidRDefault="00420842" w:rsidP="00B11F28">
      <w:pPr>
        <w:widowControl w:val="0"/>
        <w:rPr>
          <w:rtl/>
        </w:rPr>
      </w:pPr>
    </w:p>
    <w:p w14:paraId="648844DF" w14:textId="77777777" w:rsidR="00420842" w:rsidRPr="006C78F8" w:rsidRDefault="00420842" w:rsidP="00B11F28">
      <w:pPr>
        <w:widowControl w:val="0"/>
        <w:rPr>
          <w:rtl/>
        </w:rPr>
      </w:pPr>
    </w:p>
    <w:p w14:paraId="5AC70A75" w14:textId="77777777" w:rsidR="00420842" w:rsidRPr="006C78F8" w:rsidRDefault="003D1D8B" w:rsidP="00B11F28">
      <w:pPr>
        <w:widowControl w:val="0"/>
        <w:rPr>
          <w:rtl/>
        </w:rPr>
      </w:pPr>
      <w:r>
        <w:rPr>
          <w:rFonts w:ascii="David" w:eastAsia="Arial Unicode MS" w:hAnsi="David"/>
          <w:b/>
          <w:bCs/>
          <w:noProof/>
          <w:sz w:val="52"/>
          <w:szCs w:val="52"/>
          <w:rtl/>
        </w:rPr>
        <mc:AlternateContent>
          <mc:Choice Requires="wps">
            <w:drawing>
              <wp:anchor distT="0" distB="0" distL="114300" distR="114300" simplePos="0" relativeHeight="251659264" behindDoc="0" locked="0" layoutInCell="1" allowOverlap="1" wp14:anchorId="40CA1F38" wp14:editId="7AB48918">
                <wp:simplePos x="0" y="0"/>
                <wp:positionH relativeFrom="margin">
                  <wp:posOffset>166370</wp:posOffset>
                </wp:positionH>
                <wp:positionV relativeFrom="paragraph">
                  <wp:posOffset>348615</wp:posOffset>
                </wp:positionV>
                <wp:extent cx="5343525" cy="5476875"/>
                <wp:effectExtent l="0" t="0" r="0" b="9525"/>
                <wp:wrapSquare wrapText="bothSides"/>
                <wp:docPr id="8" name="Text Box 8"/>
                <wp:cNvGraphicFramePr/>
                <a:graphic xmlns:a="http://schemas.openxmlformats.org/drawingml/2006/main">
                  <a:graphicData uri="http://schemas.microsoft.com/office/word/2010/wordprocessingShape">
                    <wps:wsp>
                      <wps:cNvSpPr txBox="1"/>
                      <wps:spPr>
                        <a:xfrm>
                          <a:off x="0" y="0"/>
                          <a:ext cx="5343525" cy="54768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4D62A6" w14:textId="77777777" w:rsidR="00175FDC" w:rsidRDefault="00175FDC" w:rsidP="00623870">
                            <w:pPr>
                              <w:bidi w:val="0"/>
                              <w:spacing w:line="240" w:lineRule="auto"/>
                              <w:jc w:val="center"/>
                              <w:rPr>
                                <w:rFonts w:ascii="David" w:hAnsi="David"/>
                                <w:b/>
                                <w:bCs/>
                                <w:color w:val="FFFFFF" w:themeColor="background1"/>
                                <w:sz w:val="40"/>
                                <w:szCs w:val="40"/>
                                <w:rtl/>
                              </w:rPr>
                            </w:pPr>
                          </w:p>
                          <w:p w14:paraId="4274BA75" w14:textId="65644352" w:rsidR="00175FDC" w:rsidRPr="00F16E8B" w:rsidRDefault="007F42C3" w:rsidP="00607B6B">
                            <w:pPr>
                              <w:spacing w:before="120" w:after="0"/>
                              <w:jc w:val="center"/>
                              <w:rPr>
                                <w:rFonts w:ascii="David" w:eastAsia="Times New Roman" w:hAnsi="David"/>
                                <w:b/>
                                <w:bCs/>
                                <w:color w:val="FFFFFF" w:themeColor="background1"/>
                                <w:sz w:val="64"/>
                                <w:szCs w:val="64"/>
                                <w:rtl/>
                              </w:rPr>
                            </w:pPr>
                            <w:r>
                              <w:rPr>
                                <w:rFonts w:ascii="David" w:eastAsia="Times New Roman" w:hAnsi="David" w:hint="cs"/>
                                <w:b/>
                                <w:bCs/>
                                <w:color w:val="FFFFFF" w:themeColor="background1"/>
                                <w:sz w:val="64"/>
                                <w:szCs w:val="64"/>
                                <w:rtl/>
                              </w:rPr>
                              <w:t xml:space="preserve">תגובה לתזכיר חוק </w:t>
                            </w:r>
                            <w:r w:rsidRPr="007F42C3">
                              <w:rPr>
                                <w:rFonts w:ascii="David" w:eastAsia="Times New Roman" w:hAnsi="David"/>
                                <w:b/>
                                <w:bCs/>
                                <w:color w:val="FFFFFF" w:themeColor="background1"/>
                                <w:sz w:val="64"/>
                                <w:szCs w:val="64"/>
                                <w:rtl/>
                              </w:rPr>
                              <w:t>הרשויות המקומיות (הפיכת המועצות המקומיות לעיריות), התשפ"ד-2024</w:t>
                            </w:r>
                            <w:r>
                              <w:rPr>
                                <w:rFonts w:ascii="David" w:eastAsia="Times New Roman" w:hAnsi="David" w:hint="cs"/>
                                <w:b/>
                                <w:bCs/>
                                <w:color w:val="FFFFFF" w:themeColor="background1"/>
                                <w:sz w:val="64"/>
                                <w:szCs w:val="64"/>
                                <w:rtl/>
                              </w:rPr>
                              <w:t xml:space="preserve"> </w:t>
                            </w:r>
                          </w:p>
                          <w:p w14:paraId="27C8F9D6" w14:textId="77777777" w:rsidR="00175FDC" w:rsidRDefault="00175FDC" w:rsidP="008E4417">
                            <w:pPr>
                              <w:spacing w:before="120" w:after="0"/>
                              <w:jc w:val="center"/>
                              <w:rPr>
                                <w:rFonts w:ascii="David" w:eastAsia="Times New Roman" w:hAnsi="David"/>
                                <w:b/>
                                <w:bCs/>
                                <w:color w:val="FFFFFF" w:themeColor="background1"/>
                                <w:sz w:val="56"/>
                                <w:szCs w:val="56"/>
                                <w:rtl/>
                              </w:rPr>
                            </w:pPr>
                          </w:p>
                          <w:p w14:paraId="5F6E8784" w14:textId="25C593EF" w:rsidR="00175FDC" w:rsidRPr="008E4417" w:rsidRDefault="00175FDC" w:rsidP="008E4417">
                            <w:pPr>
                              <w:spacing w:before="120" w:after="0"/>
                              <w:jc w:val="center"/>
                              <w:rPr>
                                <w:rFonts w:ascii="David" w:eastAsia="Times New Roman" w:hAnsi="David"/>
                                <w:b/>
                                <w:bCs/>
                                <w:color w:val="FFFFFF" w:themeColor="background1"/>
                                <w:sz w:val="56"/>
                                <w:szCs w:val="56"/>
                              </w:rPr>
                            </w:pPr>
                            <w:r w:rsidRPr="008E4417">
                              <w:rPr>
                                <w:rFonts w:ascii="David" w:eastAsia="Times New Roman" w:hAnsi="David" w:hint="cs"/>
                                <w:b/>
                                <w:bCs/>
                                <w:color w:val="FFFFFF" w:themeColor="background1"/>
                                <w:sz w:val="56"/>
                                <w:szCs w:val="56"/>
                                <w:rtl/>
                              </w:rPr>
                              <w:t>נייר עמדה</w:t>
                            </w:r>
                          </w:p>
                          <w:p w14:paraId="4329A82C" w14:textId="40B86E86" w:rsidR="00175FDC" w:rsidRDefault="00175FDC" w:rsidP="0028327B">
                            <w:pPr>
                              <w:spacing w:line="240" w:lineRule="auto"/>
                              <w:jc w:val="center"/>
                              <w:rPr>
                                <w:rFonts w:ascii="David" w:hAnsi="David"/>
                                <w:color w:val="FFFFFF" w:themeColor="background1"/>
                                <w:sz w:val="40"/>
                                <w:szCs w:val="40"/>
                                <w:rtl/>
                              </w:rPr>
                            </w:pPr>
                          </w:p>
                          <w:p w14:paraId="7E74E7E3" w14:textId="77777777" w:rsidR="00175FDC" w:rsidRDefault="00175FDC" w:rsidP="0028327B">
                            <w:pPr>
                              <w:spacing w:line="240" w:lineRule="auto"/>
                              <w:jc w:val="center"/>
                              <w:rPr>
                                <w:rFonts w:ascii="David" w:hAnsi="David"/>
                                <w:color w:val="FFFFFF" w:themeColor="background1"/>
                                <w:sz w:val="40"/>
                                <w:szCs w:val="40"/>
                                <w:rtl/>
                              </w:rPr>
                            </w:pPr>
                          </w:p>
                          <w:p w14:paraId="1321EE80" w14:textId="400D07E6" w:rsidR="00175FDC" w:rsidRDefault="00175FDC" w:rsidP="0028327B">
                            <w:pPr>
                              <w:spacing w:line="240" w:lineRule="auto"/>
                              <w:jc w:val="center"/>
                              <w:rPr>
                                <w:rFonts w:ascii="David" w:hAnsi="David"/>
                                <w:color w:val="FFFFFF" w:themeColor="background1"/>
                                <w:sz w:val="40"/>
                                <w:szCs w:val="40"/>
                                <w:rtl/>
                              </w:rPr>
                            </w:pPr>
                            <w:r w:rsidRPr="003D1D8B">
                              <w:rPr>
                                <w:rFonts w:ascii="David" w:hAnsi="David"/>
                                <w:color w:val="FFFFFF" w:themeColor="background1"/>
                                <w:sz w:val="40"/>
                                <w:szCs w:val="40"/>
                                <w:rtl/>
                              </w:rPr>
                              <w:t>התנועה ל</w:t>
                            </w:r>
                            <w:r w:rsidRPr="003D1D8B">
                              <w:rPr>
                                <w:rFonts w:ascii="David" w:hAnsi="David" w:hint="cs"/>
                                <w:color w:val="FFFFFF" w:themeColor="background1"/>
                                <w:sz w:val="40"/>
                                <w:szCs w:val="40"/>
                                <w:rtl/>
                              </w:rPr>
                              <w:t xml:space="preserve">מען </w:t>
                            </w:r>
                            <w:r w:rsidRPr="003D1D8B">
                              <w:rPr>
                                <w:rFonts w:ascii="David" w:hAnsi="David"/>
                                <w:color w:val="FFFFFF" w:themeColor="background1"/>
                                <w:sz w:val="40"/>
                                <w:szCs w:val="40"/>
                                <w:rtl/>
                              </w:rPr>
                              <w:t>איכות השלטו</w:t>
                            </w:r>
                            <w:r>
                              <w:rPr>
                                <w:rFonts w:ascii="David" w:hAnsi="David" w:hint="cs"/>
                                <w:color w:val="FFFFFF" w:themeColor="background1"/>
                                <w:sz w:val="40"/>
                                <w:szCs w:val="40"/>
                                <w:rtl/>
                              </w:rPr>
                              <w:t>ן בישראל</w:t>
                            </w:r>
                          </w:p>
                          <w:p w14:paraId="4EF4E5D6" w14:textId="77777777" w:rsidR="002F2547" w:rsidRPr="003D1D8B" w:rsidRDefault="002F2547" w:rsidP="0028327B">
                            <w:pPr>
                              <w:spacing w:line="240" w:lineRule="auto"/>
                              <w:jc w:val="center"/>
                              <w:rPr>
                                <w:rFonts w:ascii="David" w:hAnsi="David"/>
                                <w:color w:val="FFFFFF" w:themeColor="background1"/>
                                <w:sz w:val="40"/>
                                <w:szCs w:val="40"/>
                                <w:rtl/>
                              </w:rPr>
                            </w:pPr>
                          </w:p>
                          <w:p w14:paraId="17C76FBB" w14:textId="6609B685" w:rsidR="00175FDC" w:rsidRDefault="007F42C3" w:rsidP="00F16E8B">
                            <w:pPr>
                              <w:spacing w:line="240" w:lineRule="auto"/>
                              <w:jc w:val="center"/>
                              <w:rPr>
                                <w:rFonts w:ascii="David" w:hAnsi="David"/>
                                <w:color w:val="FFFFFF" w:themeColor="background1"/>
                                <w:sz w:val="32"/>
                                <w:szCs w:val="32"/>
                              </w:rPr>
                            </w:pPr>
                            <w:r>
                              <w:rPr>
                                <w:rFonts w:ascii="David" w:hAnsi="David" w:hint="cs"/>
                                <w:color w:val="FFFFFF" w:themeColor="background1"/>
                                <w:sz w:val="32"/>
                                <w:szCs w:val="32"/>
                                <w:rtl/>
                              </w:rPr>
                              <w:t>יולי 2024</w:t>
                            </w:r>
                          </w:p>
                          <w:p w14:paraId="6BAAFC3F" w14:textId="793342E5" w:rsidR="00175FDC" w:rsidRDefault="00175FDC" w:rsidP="0028327B">
                            <w:pPr>
                              <w:spacing w:line="240" w:lineRule="auto"/>
                              <w:jc w:val="center"/>
                              <w:rPr>
                                <w:rFonts w:ascii="David" w:hAnsi="David"/>
                                <w:color w:val="FFFFFF" w:themeColor="background1"/>
                                <w:sz w:val="32"/>
                                <w:szCs w:val="32"/>
                                <w:rtl/>
                              </w:rPr>
                            </w:pPr>
                            <w:r>
                              <w:rPr>
                                <w:rFonts w:ascii="David" w:hAnsi="David" w:hint="cs"/>
                                <w:color w:val="FFFFFF" w:themeColor="background1"/>
                                <w:sz w:val="32"/>
                                <w:szCs w:val="32"/>
                                <w:rtl/>
                              </w:rPr>
                              <w:t xml:space="preserve"> </w:t>
                            </w:r>
                          </w:p>
                          <w:p w14:paraId="59161A7F" w14:textId="7F21C1E4" w:rsidR="00175FDC" w:rsidRPr="002A2354" w:rsidRDefault="00175FDC" w:rsidP="00594DA6">
                            <w:pPr>
                              <w:spacing w:line="240" w:lineRule="auto"/>
                              <w:jc w:val="center"/>
                              <w:rPr>
                                <w:rFonts w:ascii="David" w:hAnsi="David"/>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A1F38" id="_x0000_t202" coordsize="21600,21600" o:spt="202" path="m,l,21600r21600,l21600,xe">
                <v:stroke joinstyle="miter"/>
                <v:path gradientshapeok="t" o:connecttype="rect"/>
              </v:shapetype>
              <v:shape id="Text Box 8" o:spid="_x0000_s1026" type="#_x0000_t202" style="position:absolute;left:0;text-align:left;margin-left:13.1pt;margin-top:27.45pt;width:420.75pt;height:43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" filled="f" stroked="f">
                <v:textbox>
                  <w:txbxContent>
                    <w:p w14:paraId="784D62A6" w14:textId="77777777" w:rsidR="00175FDC" w:rsidRDefault="00175FDC" w:rsidP="00623870">
                      <w:pPr>
                        <w:bidi w:val="0"/>
                        <w:spacing w:line="240" w:lineRule="auto"/>
                        <w:jc w:val="center"/>
                        <w:rPr>
                          <w:rFonts w:ascii="David" w:hAnsi="David"/>
                          <w:b/>
                          <w:bCs/>
                          <w:color w:val="FFFFFF" w:themeColor="background1"/>
                          <w:sz w:val="40"/>
                          <w:szCs w:val="40"/>
                          <w:rtl/>
                        </w:rPr>
                      </w:pPr>
                    </w:p>
                    <w:p w14:paraId="4274BA75" w14:textId="65644352" w:rsidR="00175FDC" w:rsidRPr="00F16E8B" w:rsidRDefault="007F42C3" w:rsidP="00607B6B">
                      <w:pPr>
                        <w:spacing w:before="120" w:after="0"/>
                        <w:jc w:val="center"/>
                        <w:rPr>
                          <w:rFonts w:ascii="David" w:eastAsia="Times New Roman" w:hAnsi="David"/>
                          <w:b/>
                          <w:bCs/>
                          <w:color w:val="FFFFFF" w:themeColor="background1"/>
                          <w:sz w:val="64"/>
                          <w:szCs w:val="64"/>
                          <w:rtl/>
                        </w:rPr>
                      </w:pPr>
                      <w:r>
                        <w:rPr>
                          <w:rFonts w:ascii="David" w:eastAsia="Times New Roman" w:hAnsi="David" w:hint="cs"/>
                          <w:b/>
                          <w:bCs/>
                          <w:color w:val="FFFFFF" w:themeColor="background1"/>
                          <w:sz w:val="64"/>
                          <w:szCs w:val="64"/>
                          <w:rtl/>
                        </w:rPr>
                        <w:t xml:space="preserve">תגובה לתזכיר חוק </w:t>
                      </w:r>
                      <w:r w:rsidRPr="007F42C3">
                        <w:rPr>
                          <w:rFonts w:ascii="David" w:eastAsia="Times New Roman" w:hAnsi="David"/>
                          <w:b/>
                          <w:bCs/>
                          <w:color w:val="FFFFFF" w:themeColor="background1"/>
                          <w:sz w:val="64"/>
                          <w:szCs w:val="64"/>
                          <w:rtl/>
                        </w:rPr>
                        <w:t>הרשויות המקומיות (הפיכת המועצות המקומיות לעיריות), התשפ"ד-2024</w:t>
                      </w:r>
                      <w:r>
                        <w:rPr>
                          <w:rFonts w:ascii="David" w:eastAsia="Times New Roman" w:hAnsi="David" w:hint="cs"/>
                          <w:b/>
                          <w:bCs/>
                          <w:color w:val="FFFFFF" w:themeColor="background1"/>
                          <w:sz w:val="64"/>
                          <w:szCs w:val="64"/>
                          <w:rtl/>
                        </w:rPr>
                        <w:t xml:space="preserve"> </w:t>
                      </w:r>
                    </w:p>
                    <w:p w14:paraId="27C8F9D6" w14:textId="77777777" w:rsidR="00175FDC" w:rsidRDefault="00175FDC" w:rsidP="008E4417">
                      <w:pPr>
                        <w:spacing w:before="120" w:after="0"/>
                        <w:jc w:val="center"/>
                        <w:rPr>
                          <w:rFonts w:ascii="David" w:eastAsia="Times New Roman" w:hAnsi="David"/>
                          <w:b/>
                          <w:bCs/>
                          <w:color w:val="FFFFFF" w:themeColor="background1"/>
                          <w:sz w:val="56"/>
                          <w:szCs w:val="56"/>
                          <w:rtl/>
                        </w:rPr>
                      </w:pPr>
                    </w:p>
                    <w:p w14:paraId="5F6E8784" w14:textId="25C593EF" w:rsidR="00175FDC" w:rsidRPr="008E4417" w:rsidRDefault="00175FDC" w:rsidP="008E4417">
                      <w:pPr>
                        <w:spacing w:before="120" w:after="0"/>
                        <w:jc w:val="center"/>
                        <w:rPr>
                          <w:rFonts w:ascii="David" w:eastAsia="Times New Roman" w:hAnsi="David"/>
                          <w:b/>
                          <w:bCs/>
                          <w:color w:val="FFFFFF" w:themeColor="background1"/>
                          <w:sz w:val="56"/>
                          <w:szCs w:val="56"/>
                        </w:rPr>
                      </w:pPr>
                      <w:r w:rsidRPr="008E4417">
                        <w:rPr>
                          <w:rFonts w:ascii="David" w:eastAsia="Times New Roman" w:hAnsi="David" w:hint="cs"/>
                          <w:b/>
                          <w:bCs/>
                          <w:color w:val="FFFFFF" w:themeColor="background1"/>
                          <w:sz w:val="56"/>
                          <w:szCs w:val="56"/>
                          <w:rtl/>
                        </w:rPr>
                        <w:t>נייר עמדה</w:t>
                      </w:r>
                    </w:p>
                    <w:p w14:paraId="4329A82C" w14:textId="40B86E86" w:rsidR="00175FDC" w:rsidRDefault="00175FDC" w:rsidP="0028327B">
                      <w:pPr>
                        <w:spacing w:line="240" w:lineRule="auto"/>
                        <w:jc w:val="center"/>
                        <w:rPr>
                          <w:rFonts w:ascii="David" w:hAnsi="David"/>
                          <w:color w:val="FFFFFF" w:themeColor="background1"/>
                          <w:sz w:val="40"/>
                          <w:szCs w:val="40"/>
                          <w:rtl/>
                        </w:rPr>
                      </w:pPr>
                    </w:p>
                    <w:p w14:paraId="7E74E7E3" w14:textId="77777777" w:rsidR="00175FDC" w:rsidRDefault="00175FDC" w:rsidP="0028327B">
                      <w:pPr>
                        <w:spacing w:line="240" w:lineRule="auto"/>
                        <w:jc w:val="center"/>
                        <w:rPr>
                          <w:rFonts w:ascii="David" w:hAnsi="David"/>
                          <w:color w:val="FFFFFF" w:themeColor="background1"/>
                          <w:sz w:val="40"/>
                          <w:szCs w:val="40"/>
                          <w:rtl/>
                        </w:rPr>
                      </w:pPr>
                    </w:p>
                    <w:p w14:paraId="1321EE80" w14:textId="400D07E6" w:rsidR="00175FDC" w:rsidRDefault="00175FDC" w:rsidP="0028327B">
                      <w:pPr>
                        <w:spacing w:line="240" w:lineRule="auto"/>
                        <w:jc w:val="center"/>
                        <w:rPr>
                          <w:rFonts w:ascii="David" w:hAnsi="David"/>
                          <w:color w:val="FFFFFF" w:themeColor="background1"/>
                          <w:sz w:val="40"/>
                          <w:szCs w:val="40"/>
                          <w:rtl/>
                        </w:rPr>
                      </w:pPr>
                      <w:r w:rsidRPr="003D1D8B">
                        <w:rPr>
                          <w:rFonts w:ascii="David" w:hAnsi="David"/>
                          <w:color w:val="FFFFFF" w:themeColor="background1"/>
                          <w:sz w:val="40"/>
                          <w:szCs w:val="40"/>
                          <w:rtl/>
                        </w:rPr>
                        <w:t>התנועה ל</w:t>
                      </w:r>
                      <w:r w:rsidRPr="003D1D8B">
                        <w:rPr>
                          <w:rFonts w:ascii="David" w:hAnsi="David" w:hint="cs"/>
                          <w:color w:val="FFFFFF" w:themeColor="background1"/>
                          <w:sz w:val="40"/>
                          <w:szCs w:val="40"/>
                          <w:rtl/>
                        </w:rPr>
                        <w:t xml:space="preserve">מען </w:t>
                      </w:r>
                      <w:r w:rsidRPr="003D1D8B">
                        <w:rPr>
                          <w:rFonts w:ascii="David" w:hAnsi="David"/>
                          <w:color w:val="FFFFFF" w:themeColor="background1"/>
                          <w:sz w:val="40"/>
                          <w:szCs w:val="40"/>
                          <w:rtl/>
                        </w:rPr>
                        <w:t>איכות השלטו</w:t>
                      </w:r>
                      <w:r>
                        <w:rPr>
                          <w:rFonts w:ascii="David" w:hAnsi="David" w:hint="cs"/>
                          <w:color w:val="FFFFFF" w:themeColor="background1"/>
                          <w:sz w:val="40"/>
                          <w:szCs w:val="40"/>
                          <w:rtl/>
                        </w:rPr>
                        <w:t>ן בישראל</w:t>
                      </w:r>
                    </w:p>
                    <w:p w14:paraId="4EF4E5D6" w14:textId="77777777" w:rsidR="002F2547" w:rsidRPr="003D1D8B" w:rsidRDefault="002F2547" w:rsidP="0028327B">
                      <w:pPr>
                        <w:spacing w:line="240" w:lineRule="auto"/>
                        <w:jc w:val="center"/>
                        <w:rPr>
                          <w:rFonts w:ascii="David" w:hAnsi="David"/>
                          <w:color w:val="FFFFFF" w:themeColor="background1"/>
                          <w:sz w:val="40"/>
                          <w:szCs w:val="40"/>
                          <w:rtl/>
                        </w:rPr>
                      </w:pPr>
                    </w:p>
                    <w:p w14:paraId="17C76FBB" w14:textId="6609B685" w:rsidR="00175FDC" w:rsidRDefault="007F42C3" w:rsidP="00F16E8B">
                      <w:pPr>
                        <w:spacing w:line="240" w:lineRule="auto"/>
                        <w:jc w:val="center"/>
                        <w:rPr>
                          <w:rFonts w:ascii="David" w:hAnsi="David"/>
                          <w:color w:val="FFFFFF" w:themeColor="background1"/>
                          <w:sz w:val="32"/>
                          <w:szCs w:val="32"/>
                        </w:rPr>
                      </w:pPr>
                      <w:r>
                        <w:rPr>
                          <w:rFonts w:ascii="David" w:hAnsi="David" w:hint="cs"/>
                          <w:color w:val="FFFFFF" w:themeColor="background1"/>
                          <w:sz w:val="32"/>
                          <w:szCs w:val="32"/>
                          <w:rtl/>
                        </w:rPr>
                        <w:t>יולי 2024</w:t>
                      </w:r>
                    </w:p>
                    <w:p w14:paraId="6BAAFC3F" w14:textId="793342E5" w:rsidR="00175FDC" w:rsidRDefault="00175FDC" w:rsidP="0028327B">
                      <w:pPr>
                        <w:spacing w:line="240" w:lineRule="auto"/>
                        <w:jc w:val="center"/>
                        <w:rPr>
                          <w:rFonts w:ascii="David" w:hAnsi="David"/>
                          <w:color w:val="FFFFFF" w:themeColor="background1"/>
                          <w:sz w:val="32"/>
                          <w:szCs w:val="32"/>
                          <w:rtl/>
                        </w:rPr>
                      </w:pPr>
                      <w:r>
                        <w:rPr>
                          <w:rFonts w:ascii="David" w:hAnsi="David" w:hint="cs"/>
                          <w:color w:val="FFFFFF" w:themeColor="background1"/>
                          <w:sz w:val="32"/>
                          <w:szCs w:val="32"/>
                          <w:rtl/>
                        </w:rPr>
                        <w:t xml:space="preserve"> </w:t>
                      </w:r>
                    </w:p>
                    <w:p w14:paraId="59161A7F" w14:textId="7F21C1E4" w:rsidR="00175FDC" w:rsidRPr="002A2354" w:rsidRDefault="00175FDC" w:rsidP="00594DA6">
                      <w:pPr>
                        <w:spacing w:line="240" w:lineRule="auto"/>
                        <w:jc w:val="center"/>
                        <w:rPr>
                          <w:rFonts w:ascii="David" w:hAnsi="David"/>
                          <w:b/>
                          <w:bCs/>
                          <w:color w:val="FFFFFF" w:themeColor="background1"/>
                          <w:sz w:val="32"/>
                          <w:szCs w:val="32"/>
                        </w:rPr>
                      </w:pPr>
                    </w:p>
                  </w:txbxContent>
                </v:textbox>
                <w10:wrap type="square" anchorx="margin"/>
              </v:shape>
            </w:pict>
          </mc:Fallback>
        </mc:AlternateContent>
      </w:r>
    </w:p>
    <w:p w14:paraId="20E9167A" w14:textId="77777777" w:rsidR="006C78F8" w:rsidRPr="00503C13" w:rsidRDefault="006C78F8" w:rsidP="00B11F28">
      <w:pPr>
        <w:pStyle w:val="NoSpacing1"/>
        <w:widowControl w:val="0"/>
        <w:ind w:left="-334"/>
        <w:jc w:val="center"/>
        <w:rPr>
          <w:rFonts w:cs="David"/>
          <w:b/>
          <w:bCs/>
          <w:sz w:val="60"/>
          <w:szCs w:val="60"/>
          <w:u w:val="single"/>
          <w:rtl/>
        </w:rPr>
      </w:pPr>
    </w:p>
    <w:p w14:paraId="170562ED" w14:textId="77777777" w:rsidR="009B4503" w:rsidRDefault="009B4503">
      <w:pPr>
        <w:bidi w:val="0"/>
        <w:spacing w:after="0" w:line="240" w:lineRule="auto"/>
        <w:rPr>
          <w:rFonts w:ascii="David" w:hAnsi="David"/>
          <w:b/>
          <w:bCs/>
          <w:sz w:val="32"/>
          <w:szCs w:val="32"/>
        </w:rPr>
      </w:pPr>
      <w:r>
        <w:rPr>
          <w:rFonts w:ascii="David" w:hAnsi="David"/>
          <w:rtl/>
        </w:rPr>
        <w:br w:type="page"/>
      </w:r>
    </w:p>
    <w:p w14:paraId="7D6C81CD" w14:textId="77777777" w:rsidR="00D223AD" w:rsidRDefault="00947709" w:rsidP="00D223AD">
      <w:pPr>
        <w:ind w:left="142" w:firstLine="0"/>
        <w:rPr>
          <w:rtl/>
        </w:rPr>
      </w:pPr>
      <w:r w:rsidRPr="0021793A">
        <w:rPr>
          <w:rtl/>
        </w:rPr>
        <w:lastRenderedPageBreak/>
        <w:t>בשם התנועה למען איכות השלטון בישראל (להלן: "</w:t>
      </w:r>
      <w:r w:rsidRPr="002B2972">
        <w:rPr>
          <w:b/>
          <w:bCs/>
          <w:rtl/>
        </w:rPr>
        <w:t>התנועה</w:t>
      </w:r>
      <w:r w:rsidRPr="0021793A">
        <w:rPr>
          <w:rtl/>
        </w:rPr>
        <w:t>"), אנ</w:t>
      </w:r>
      <w:r>
        <w:rPr>
          <w:rFonts w:hint="cs"/>
          <w:rtl/>
        </w:rPr>
        <w:t>ו</w:t>
      </w:r>
      <w:r w:rsidRPr="0021793A">
        <w:rPr>
          <w:rtl/>
        </w:rPr>
        <w:t xml:space="preserve"> מתכבד</w:t>
      </w:r>
      <w:r>
        <w:rPr>
          <w:rFonts w:hint="cs"/>
          <w:rtl/>
        </w:rPr>
        <w:t>ים</w:t>
      </w:r>
      <w:r w:rsidRPr="0021793A">
        <w:rPr>
          <w:rtl/>
        </w:rPr>
        <w:t xml:space="preserve"> להביא את עמדתנו בעניין</w:t>
      </w:r>
      <w:r>
        <w:rPr>
          <w:rFonts w:hint="cs"/>
          <w:rtl/>
        </w:rPr>
        <w:t xml:space="preserve"> </w:t>
      </w:r>
      <w:r w:rsidRPr="00947709">
        <w:rPr>
          <w:rtl/>
        </w:rPr>
        <w:t>תזכיר חוק הרשויות המקומיות (הפיכת המועצות המקומיות לעיריות), התשפ"ד-2024</w:t>
      </w:r>
      <w:r>
        <w:rPr>
          <w:rFonts w:hint="cs"/>
          <w:rtl/>
        </w:rPr>
        <w:t xml:space="preserve"> (להלן: "</w:t>
      </w:r>
      <w:r w:rsidR="00B361ED">
        <w:rPr>
          <w:rFonts w:hint="cs"/>
          <w:b/>
          <w:bCs/>
          <w:rtl/>
        </w:rPr>
        <w:t>תזכיר החוק</w:t>
      </w:r>
      <w:r>
        <w:rPr>
          <w:rFonts w:hint="cs"/>
          <w:rtl/>
        </w:rPr>
        <w:t>")</w:t>
      </w:r>
      <w:r w:rsidR="00BB67D3">
        <w:rPr>
          <w:rFonts w:hint="cs"/>
          <w:rtl/>
        </w:rPr>
        <w:t xml:space="preserve">. </w:t>
      </w:r>
    </w:p>
    <w:p w14:paraId="4B9041FA" w14:textId="3C40DADA" w:rsidR="00D223AD" w:rsidRDefault="00A53EC7" w:rsidP="00D223AD">
      <w:pPr>
        <w:ind w:left="142" w:firstLine="0"/>
        <w:rPr>
          <w:rtl/>
        </w:rPr>
      </w:pPr>
      <w:r>
        <w:rPr>
          <w:rFonts w:hint="cs"/>
          <w:rtl/>
        </w:rPr>
        <w:t xml:space="preserve">ראשית לדברים </w:t>
      </w:r>
      <w:r w:rsidR="00BB67D3">
        <w:rPr>
          <w:rFonts w:hint="cs"/>
          <w:rtl/>
        </w:rPr>
        <w:t>נקדים ונ</w:t>
      </w:r>
      <w:r>
        <w:rPr>
          <w:rFonts w:hint="cs"/>
          <w:rtl/>
        </w:rPr>
        <w:t xml:space="preserve">אמר כי התנועה למען איכות השלטון מברכת על הרציונל העומד בבסיס הצעת החוק, וכי אנו סבורים כי הגיעה העת </w:t>
      </w:r>
      <w:r w:rsidR="00BB67D3">
        <w:rPr>
          <w:rFonts w:hint="cs"/>
          <w:rtl/>
        </w:rPr>
        <w:t xml:space="preserve">לייצר האחדה בדינים החלים על </w:t>
      </w:r>
      <w:r w:rsidR="00BB67D3" w:rsidRPr="00BB67D3">
        <w:rPr>
          <w:rtl/>
        </w:rPr>
        <w:t xml:space="preserve">גופים מוניציפאליים דומים, </w:t>
      </w:r>
      <w:r w:rsidR="00BB67D3">
        <w:rPr>
          <w:rFonts w:hint="cs"/>
          <w:rtl/>
        </w:rPr>
        <w:t xml:space="preserve">בשונה מהמצב הקיים, המייצר </w:t>
      </w:r>
      <w:r w:rsidR="00BB67D3" w:rsidRPr="00BB67D3">
        <w:rPr>
          <w:rtl/>
        </w:rPr>
        <w:t>חוסר ודאות ואי-בהירות בכל הנוגע לתחולת הדין החל במקרה מסוים, ו</w:t>
      </w:r>
      <w:r w:rsidR="00BB67D3">
        <w:rPr>
          <w:rFonts w:hint="cs"/>
          <w:rtl/>
        </w:rPr>
        <w:t xml:space="preserve">כן </w:t>
      </w:r>
      <w:r w:rsidR="00BB67D3" w:rsidRPr="00BB67D3">
        <w:rPr>
          <w:rtl/>
        </w:rPr>
        <w:t xml:space="preserve">סרבול וחוסר </w:t>
      </w:r>
      <w:r w:rsidR="00BB67D3">
        <w:rPr>
          <w:rFonts w:hint="cs"/>
          <w:rtl/>
        </w:rPr>
        <w:t>ה</w:t>
      </w:r>
      <w:r w:rsidR="00BB67D3" w:rsidRPr="00BB67D3">
        <w:rPr>
          <w:rtl/>
        </w:rPr>
        <w:t>יעילות</w:t>
      </w:r>
      <w:r w:rsidR="00BB67D3">
        <w:rPr>
          <w:rFonts w:hint="cs"/>
          <w:rtl/>
        </w:rPr>
        <w:t xml:space="preserve">. </w:t>
      </w:r>
      <w:r w:rsidR="00143077">
        <w:rPr>
          <w:rFonts w:hint="cs"/>
          <w:rtl/>
        </w:rPr>
        <w:t xml:space="preserve">וזאת לצד הפגיעה המתמשכת </w:t>
      </w:r>
      <w:r w:rsidR="00143077" w:rsidRPr="00143077">
        <w:rPr>
          <w:rtl/>
        </w:rPr>
        <w:t>במאבק לחיזוק המנהל התקין</w:t>
      </w:r>
      <w:r w:rsidR="00143077">
        <w:rPr>
          <w:rFonts w:hint="cs"/>
          <w:rtl/>
        </w:rPr>
        <w:t>, טוהר המידות</w:t>
      </w:r>
      <w:r w:rsidR="00143077" w:rsidRPr="00143077">
        <w:rPr>
          <w:rtl/>
        </w:rPr>
        <w:t xml:space="preserve"> ושלטון החוק</w:t>
      </w:r>
      <w:r w:rsidR="00143077">
        <w:rPr>
          <w:rFonts w:hint="cs"/>
          <w:rtl/>
        </w:rPr>
        <w:t xml:space="preserve"> ברשויות המקומיות.</w:t>
      </w:r>
    </w:p>
    <w:p w14:paraId="076D4E25" w14:textId="1F529177" w:rsidR="00947709" w:rsidRPr="00BB67D3" w:rsidRDefault="00BB67D3" w:rsidP="00D223AD">
      <w:pPr>
        <w:ind w:left="142" w:firstLine="0"/>
        <w:rPr>
          <w:rtl/>
        </w:rPr>
      </w:pPr>
      <w:r w:rsidRPr="00BB67D3">
        <w:rPr>
          <w:rFonts w:hint="cs"/>
          <w:b/>
          <w:bCs/>
          <w:rtl/>
        </w:rPr>
        <w:t>ואולם, תזכיר החוק מבקש לעשות כן בצורה פשטנית</w:t>
      </w:r>
      <w:r>
        <w:rPr>
          <w:rFonts w:hint="cs"/>
          <w:b/>
          <w:bCs/>
          <w:rtl/>
        </w:rPr>
        <w:t>, ולפיכך מייצר קשיים עיוניים ומעשיים משמעותיים, כאח</w:t>
      </w:r>
      <w:r w:rsidR="00B369FF">
        <w:rPr>
          <w:rFonts w:hint="cs"/>
          <w:b/>
          <w:bCs/>
          <w:rtl/>
        </w:rPr>
        <w:t>ד</w:t>
      </w:r>
      <w:r>
        <w:rPr>
          <w:rFonts w:hint="cs"/>
          <w:rtl/>
        </w:rPr>
        <w:t xml:space="preserve">. </w:t>
      </w:r>
      <w:r w:rsidR="00B361ED">
        <w:rPr>
          <w:rFonts w:hint="cs"/>
          <w:b/>
          <w:bCs/>
          <w:rtl/>
        </w:rPr>
        <w:t xml:space="preserve">ועל כן התנועה מתנגדת </w:t>
      </w:r>
      <w:r w:rsidR="00A53EC7">
        <w:rPr>
          <w:rFonts w:hint="cs"/>
          <w:b/>
          <w:bCs/>
          <w:rtl/>
        </w:rPr>
        <w:t>לקידומו</w:t>
      </w:r>
      <w:r w:rsidR="00B361ED">
        <w:rPr>
          <w:rFonts w:hint="cs"/>
          <w:b/>
          <w:bCs/>
          <w:rtl/>
        </w:rPr>
        <w:t xml:space="preserve"> בנוסחו הקיים</w:t>
      </w:r>
      <w:r w:rsidR="00B361ED" w:rsidRPr="00B361ED">
        <w:rPr>
          <w:rFonts w:hint="cs"/>
          <w:rtl/>
        </w:rPr>
        <w:t xml:space="preserve">. </w:t>
      </w:r>
      <w:r>
        <w:rPr>
          <w:rFonts w:hint="cs"/>
          <w:rtl/>
        </w:rPr>
        <w:t>והכל כפי שיפורט להלן.</w:t>
      </w:r>
    </w:p>
    <w:p w14:paraId="2FC07C3F" w14:textId="027D65DE" w:rsidR="00B11F28" w:rsidRPr="00947709" w:rsidRDefault="00F90B80" w:rsidP="00572712">
      <w:pPr>
        <w:pStyle w:val="1"/>
        <w:rPr>
          <w:rtl/>
        </w:rPr>
      </w:pPr>
      <w:r w:rsidRPr="00947709">
        <w:rPr>
          <w:rFonts w:hint="cs"/>
          <w:rtl/>
        </w:rPr>
        <w:t>מבוא</w:t>
      </w:r>
    </w:p>
    <w:p w14:paraId="09D53CB9" w14:textId="49F65C66" w:rsidR="00143077" w:rsidRDefault="00143077" w:rsidP="008C4672">
      <w:pPr>
        <w:pStyle w:val="a3"/>
        <w:numPr>
          <w:ilvl w:val="0"/>
          <w:numId w:val="25"/>
        </w:numPr>
        <w:ind w:left="499" w:hanging="357"/>
        <w:contextualSpacing w:val="0"/>
      </w:pPr>
      <w:r>
        <w:rPr>
          <w:rFonts w:hint="cs"/>
          <w:rtl/>
        </w:rPr>
        <w:t xml:space="preserve">התנועה </w:t>
      </w:r>
      <w:r w:rsidRPr="002B20F0">
        <w:rPr>
          <w:rFonts w:ascii="David" w:hAnsi="David"/>
          <w:rtl/>
        </w:rPr>
        <w:t>חרטה על דגלה שמירה על טוהר המידות בשירות הציבורי, עידוד ערכי שלטון החוק, שירוש נורמות בלתי ראויות במנהל הציבורי והטמעת נורמות ראויות של מנהל ציבורי תקין.</w:t>
      </w:r>
      <w:r>
        <w:rPr>
          <w:rFonts w:ascii="David" w:hAnsi="David" w:hint="cs"/>
          <w:rtl/>
        </w:rPr>
        <w:t xml:space="preserve"> במהלך כ-34 שנות פעילותה, התנועה פעלה רבות להשרשת וחיזוק ערכים אלה בפרט בכל הנוגע לממשל המקומי. כך למשל, התנועה פעלה מתחילת שנות ה-2000 לתיקון אוזלת היד שנהגה עד אז, בה לא נעשה שום שימוש בסמכות להטלת חיוב אישי על בעלי תפקידים ברשות מקומית </w:t>
      </w:r>
      <w:r w:rsidRPr="0027382A">
        <w:rPr>
          <w:rFonts w:ascii="David" w:hAnsi="David" w:hint="eastAsia"/>
          <w:rtl/>
        </w:rPr>
        <w:t>במקרים</w:t>
      </w:r>
      <w:r w:rsidRPr="0027382A">
        <w:rPr>
          <w:rFonts w:ascii="David" w:hAnsi="David"/>
          <w:rtl/>
        </w:rPr>
        <w:t xml:space="preserve"> </w:t>
      </w:r>
      <w:r w:rsidRPr="0027382A">
        <w:rPr>
          <w:rFonts w:ascii="David" w:hAnsi="David" w:hint="eastAsia"/>
          <w:rtl/>
        </w:rPr>
        <w:t>של</w:t>
      </w:r>
      <w:r w:rsidRPr="0027382A">
        <w:rPr>
          <w:rFonts w:ascii="David" w:hAnsi="David"/>
          <w:rtl/>
        </w:rPr>
        <w:t xml:space="preserve"> </w:t>
      </w:r>
      <w:r w:rsidRPr="0027382A">
        <w:rPr>
          <w:rFonts w:ascii="David" w:hAnsi="David" w:hint="eastAsia"/>
          <w:rtl/>
        </w:rPr>
        <w:t>הוצאות</w:t>
      </w:r>
      <w:r w:rsidRPr="0027382A">
        <w:rPr>
          <w:rFonts w:ascii="David" w:hAnsi="David"/>
          <w:rtl/>
        </w:rPr>
        <w:t xml:space="preserve"> </w:t>
      </w:r>
      <w:r w:rsidRPr="0027382A">
        <w:rPr>
          <w:rFonts w:ascii="David" w:hAnsi="David" w:hint="eastAsia"/>
          <w:rtl/>
        </w:rPr>
        <w:t>בלתי</w:t>
      </w:r>
      <w:r w:rsidRPr="0027382A">
        <w:rPr>
          <w:rFonts w:ascii="David" w:hAnsi="David"/>
          <w:rtl/>
        </w:rPr>
        <w:t xml:space="preserve"> </w:t>
      </w:r>
      <w:r w:rsidRPr="0027382A">
        <w:rPr>
          <w:rFonts w:ascii="David" w:hAnsi="David" w:hint="eastAsia"/>
          <w:rtl/>
        </w:rPr>
        <w:t>חוקיות</w:t>
      </w:r>
      <w:r>
        <w:rPr>
          <w:rFonts w:ascii="David" w:hAnsi="David" w:hint="cs"/>
          <w:rtl/>
        </w:rPr>
        <w:t>; וכן ממשיכה לפעול על מנת להביא לשימוש ראוי ותקין באמצעי אכיפה חשוב זה. כך גם התנועה נאבקת לחיזוק מעמדם של שומרי סף ברשויות המקומיות, אשר לגבי מבקרי פנים, פעילותה ארוכת השנים</w:t>
      </w:r>
      <w:r w:rsidRPr="0005115F">
        <w:rPr>
          <w:rFonts w:ascii="David" w:hAnsi="David" w:hint="cs"/>
          <w:rtl/>
        </w:rPr>
        <w:t xml:space="preserve"> </w:t>
      </w:r>
      <w:r>
        <w:rPr>
          <w:rFonts w:ascii="David" w:hAnsi="David" w:hint="cs"/>
          <w:rtl/>
        </w:rPr>
        <w:t>בנושא, לרבות ניהול עתירה קרוב ל-5 שנים בבג"ץ (</w:t>
      </w:r>
      <w:r w:rsidRPr="0005115F">
        <w:rPr>
          <w:rFonts w:ascii="David" w:hAnsi="David"/>
          <w:rtl/>
        </w:rPr>
        <w:t xml:space="preserve">בג"ץ 8524/13 </w:t>
      </w:r>
      <w:r w:rsidRPr="0005115F">
        <w:rPr>
          <w:rFonts w:ascii="David" w:hAnsi="David"/>
          <w:b/>
          <w:bCs/>
          <w:rtl/>
        </w:rPr>
        <w:t>התנועה למען איכות השלטון בישראל נ' שר הפנים</w:t>
      </w:r>
      <w:r>
        <w:rPr>
          <w:rFonts w:ascii="David" w:hAnsi="David" w:hint="cs"/>
          <w:rtl/>
        </w:rPr>
        <w:t xml:space="preserve">), הובילה </w:t>
      </w:r>
      <w:r>
        <w:rPr>
          <w:rFonts w:ascii="Arial" w:hAnsi="Arial" w:hint="cs"/>
          <w:rtl/>
        </w:rPr>
        <w:t>להתקנת</w:t>
      </w:r>
      <w:r w:rsidRPr="004E1FF2">
        <w:rPr>
          <w:rFonts w:ascii="Arial" w:hAnsi="Arial" w:hint="cs"/>
          <w:rtl/>
        </w:rPr>
        <w:t xml:space="preserve"> </w:t>
      </w:r>
      <w:r w:rsidRPr="004E1FF2">
        <w:rPr>
          <w:rFonts w:ascii="Arial" w:hAnsi="Arial"/>
          <w:rtl/>
        </w:rPr>
        <w:t xml:space="preserve">תקנות העיריות (תקנים ותקציב שנתי ללשכת מבקר העירייה), </w:t>
      </w:r>
      <w:r>
        <w:rPr>
          <w:rFonts w:ascii="Arial" w:hAnsi="Arial" w:hint="cs"/>
          <w:rtl/>
        </w:rPr>
        <w:t>ה</w:t>
      </w:r>
      <w:r w:rsidRPr="004E1FF2">
        <w:rPr>
          <w:rFonts w:ascii="Arial" w:hAnsi="Arial"/>
          <w:rtl/>
        </w:rPr>
        <w:t>תשע"ח-2018</w:t>
      </w:r>
      <w:r>
        <w:rPr>
          <w:rFonts w:ascii="Arial" w:hAnsi="Arial" w:hint="cs"/>
          <w:rtl/>
        </w:rPr>
        <w:t xml:space="preserve">. וזאת לצד המשך מאבקה של התנועה להחלת התקנות גם על מועצות מקומיות </w:t>
      </w:r>
      <w:r>
        <w:rPr>
          <w:rFonts w:hint="cs"/>
          <w:rtl/>
        </w:rPr>
        <w:t>ועל מועצות אזוריות. וכל זאת, לצד מאבקים והליכים משפטיים רבים נוספים.</w:t>
      </w:r>
    </w:p>
    <w:p w14:paraId="07A3BA05" w14:textId="670E64D5" w:rsidR="002B53CF" w:rsidRDefault="00626685" w:rsidP="00F90B80">
      <w:pPr>
        <w:pStyle w:val="a3"/>
        <w:numPr>
          <w:ilvl w:val="0"/>
          <w:numId w:val="25"/>
        </w:numPr>
        <w:spacing w:before="120" w:after="0"/>
        <w:contextualSpacing w:val="0"/>
      </w:pPr>
      <w:r>
        <w:rPr>
          <w:rFonts w:hint="cs"/>
          <w:rtl/>
        </w:rPr>
        <w:t xml:space="preserve">על רקע דברים אלה, </w:t>
      </w:r>
      <w:r w:rsidRPr="000F6770">
        <w:rPr>
          <w:rFonts w:hint="cs"/>
          <w:b/>
          <w:bCs/>
          <w:rtl/>
        </w:rPr>
        <w:t>התנועה תפתח בברכה</w:t>
      </w:r>
      <w:r>
        <w:rPr>
          <w:rFonts w:hint="cs"/>
          <w:rtl/>
        </w:rPr>
        <w:t xml:space="preserve"> </w:t>
      </w:r>
      <w:r w:rsidRPr="000F6770">
        <w:rPr>
          <w:rFonts w:hint="cs"/>
          <w:b/>
          <w:bCs/>
          <w:rtl/>
        </w:rPr>
        <w:t xml:space="preserve">על יוזמתו של </w:t>
      </w:r>
      <w:r w:rsidR="000F6770" w:rsidRPr="000F6770">
        <w:rPr>
          <w:rFonts w:hint="cs"/>
          <w:b/>
          <w:bCs/>
          <w:rtl/>
        </w:rPr>
        <w:t>שר</w:t>
      </w:r>
      <w:r w:rsidRPr="000F6770">
        <w:rPr>
          <w:rFonts w:hint="cs"/>
          <w:b/>
          <w:bCs/>
          <w:rtl/>
        </w:rPr>
        <w:t xml:space="preserve"> הפנים</w:t>
      </w:r>
      <w:r>
        <w:rPr>
          <w:rFonts w:hint="cs"/>
          <w:rtl/>
        </w:rPr>
        <w:t xml:space="preserve"> להביא </w:t>
      </w:r>
      <w:r w:rsidR="00956D4C">
        <w:rPr>
          <w:rFonts w:hint="cs"/>
          <w:rtl/>
        </w:rPr>
        <w:t>לתיקון</w:t>
      </w:r>
      <w:r>
        <w:rPr>
          <w:rFonts w:hint="cs"/>
          <w:rtl/>
        </w:rPr>
        <w:t xml:space="preserve"> המצב הנוכחי בו חלים דינים שונים על עיריות ומועצות מקומיות, </w:t>
      </w:r>
      <w:r w:rsidR="00956D4C">
        <w:rPr>
          <w:rFonts w:hint="cs"/>
          <w:rtl/>
        </w:rPr>
        <w:t>ללא</w:t>
      </w:r>
      <w:r>
        <w:rPr>
          <w:rFonts w:hint="cs"/>
          <w:rtl/>
        </w:rPr>
        <w:t xml:space="preserve"> כל הצדקה עניינית. מצב זה נוצר כידוע עקב נסיבות היסטוריות, אולם הוא יצר, כאמור בתזכיר החוק,</w:t>
      </w:r>
      <w:r w:rsidR="00956D4C">
        <w:rPr>
          <w:rStyle w:val="af0"/>
          <w:rtl/>
        </w:rPr>
        <w:footnoteReference w:id="1"/>
      </w:r>
      <w:r>
        <w:rPr>
          <w:rFonts w:hint="cs"/>
          <w:rtl/>
        </w:rPr>
        <w:t xml:space="preserve"> ל</w:t>
      </w:r>
      <w:r w:rsidR="00956D4C" w:rsidRPr="00BB67D3">
        <w:rPr>
          <w:rtl/>
        </w:rPr>
        <w:t>חוסר ודאות ואי-בהירות בכל הנוגע לתחולת הדין החל במקרה מסוים, ו</w:t>
      </w:r>
      <w:r w:rsidR="00956D4C">
        <w:rPr>
          <w:rFonts w:hint="cs"/>
          <w:rtl/>
        </w:rPr>
        <w:t xml:space="preserve">כן </w:t>
      </w:r>
      <w:r w:rsidR="00956D4C" w:rsidRPr="00BB67D3">
        <w:rPr>
          <w:rtl/>
        </w:rPr>
        <w:t xml:space="preserve">סרבול וחוסר </w:t>
      </w:r>
      <w:r w:rsidR="00956D4C">
        <w:rPr>
          <w:rFonts w:hint="cs"/>
          <w:rtl/>
        </w:rPr>
        <w:t>ה</w:t>
      </w:r>
      <w:r w:rsidR="00956D4C" w:rsidRPr="00BB67D3">
        <w:rPr>
          <w:rtl/>
        </w:rPr>
        <w:t>יעילות</w:t>
      </w:r>
      <w:r w:rsidR="00956D4C">
        <w:rPr>
          <w:rFonts w:hint="cs"/>
          <w:rtl/>
        </w:rPr>
        <w:t xml:space="preserve"> </w:t>
      </w:r>
      <w:r w:rsidR="003E6449">
        <w:rPr>
          <w:rFonts w:hint="cs"/>
          <w:rtl/>
        </w:rPr>
        <w:t>ב</w:t>
      </w:r>
      <w:r w:rsidR="00956D4C">
        <w:rPr>
          <w:rFonts w:hint="cs"/>
          <w:rtl/>
        </w:rPr>
        <w:t xml:space="preserve">פעילות </w:t>
      </w:r>
      <w:r w:rsidR="003E6449">
        <w:rPr>
          <w:rFonts w:hint="cs"/>
          <w:rtl/>
        </w:rPr>
        <w:t>הרשויות המקומיות</w:t>
      </w:r>
      <w:r w:rsidR="00956D4C">
        <w:rPr>
          <w:rFonts w:hint="cs"/>
          <w:rtl/>
        </w:rPr>
        <w:t>.</w:t>
      </w:r>
      <w:r w:rsidR="003E6449">
        <w:rPr>
          <w:rFonts w:hint="cs"/>
          <w:rtl/>
        </w:rPr>
        <w:t xml:space="preserve"> </w:t>
      </w:r>
    </w:p>
    <w:p w14:paraId="32A244F3" w14:textId="774F353E" w:rsidR="00626685" w:rsidRDefault="003E6449" w:rsidP="00F90B80">
      <w:pPr>
        <w:pStyle w:val="a3"/>
        <w:numPr>
          <w:ilvl w:val="0"/>
          <w:numId w:val="25"/>
        </w:numPr>
        <w:spacing w:before="120" w:after="0"/>
        <w:contextualSpacing w:val="0"/>
      </w:pPr>
      <w:r>
        <w:rPr>
          <w:rFonts w:hint="cs"/>
          <w:rtl/>
        </w:rPr>
        <w:t xml:space="preserve">במילים אחרות, </w:t>
      </w:r>
      <w:r w:rsidRPr="002B53CF">
        <w:rPr>
          <w:rFonts w:hint="cs"/>
          <w:b/>
          <w:bCs/>
          <w:rtl/>
        </w:rPr>
        <w:t>המצב הקיים בו ישנם פערים בלתי מוצדקים בדינים החלים על עיריות ומועצות מקומיות</w:t>
      </w:r>
      <w:r w:rsidR="00C056B7">
        <w:rPr>
          <w:rFonts w:hint="cs"/>
          <w:b/>
          <w:bCs/>
          <w:rtl/>
        </w:rPr>
        <w:t xml:space="preserve"> </w:t>
      </w:r>
      <w:r w:rsidR="00C056B7">
        <w:rPr>
          <w:b/>
          <w:bCs/>
          <w:rtl/>
        </w:rPr>
        <w:t>–</w:t>
      </w:r>
      <w:r w:rsidR="00C056B7">
        <w:rPr>
          <w:rFonts w:hint="cs"/>
          <w:b/>
          <w:bCs/>
          <w:rtl/>
        </w:rPr>
        <w:t xml:space="preserve"> </w:t>
      </w:r>
      <w:r w:rsidRPr="002B53CF">
        <w:rPr>
          <w:rFonts w:hint="cs"/>
          <w:b/>
          <w:bCs/>
          <w:rtl/>
        </w:rPr>
        <w:t xml:space="preserve">גובה </w:t>
      </w:r>
      <w:r w:rsidR="002B53CF">
        <w:rPr>
          <w:rFonts w:hint="cs"/>
          <w:b/>
          <w:bCs/>
          <w:rtl/>
        </w:rPr>
        <w:t xml:space="preserve">במשך </w:t>
      </w:r>
      <w:r w:rsidRPr="002B53CF">
        <w:rPr>
          <w:rFonts w:hint="cs"/>
          <w:b/>
          <w:bCs/>
          <w:rtl/>
        </w:rPr>
        <w:t xml:space="preserve">שנים רבות מחירים כבדים מתושבי </w:t>
      </w:r>
      <w:r w:rsidR="001D3B16">
        <w:rPr>
          <w:rFonts w:hint="cs"/>
          <w:b/>
          <w:bCs/>
          <w:rtl/>
        </w:rPr>
        <w:t>המועצות המקומיות</w:t>
      </w:r>
      <w:r w:rsidRPr="002B53CF">
        <w:rPr>
          <w:rFonts w:hint="cs"/>
          <w:b/>
          <w:bCs/>
          <w:rtl/>
        </w:rPr>
        <w:t xml:space="preserve">, וכן </w:t>
      </w:r>
      <w:bookmarkStart w:id="0" w:name="_Hlk171584826"/>
      <w:r w:rsidRPr="002B53CF">
        <w:rPr>
          <w:rFonts w:hint="cs"/>
          <w:b/>
          <w:bCs/>
          <w:rtl/>
        </w:rPr>
        <w:t>פוגם במאבק לחיזוק המנהל התקין</w:t>
      </w:r>
      <w:r w:rsidR="00143077">
        <w:rPr>
          <w:rFonts w:hint="cs"/>
          <w:b/>
          <w:bCs/>
          <w:rtl/>
        </w:rPr>
        <w:t>, טוהר המידות</w:t>
      </w:r>
      <w:r w:rsidRPr="002B53CF">
        <w:rPr>
          <w:rFonts w:hint="cs"/>
          <w:b/>
          <w:bCs/>
          <w:rtl/>
        </w:rPr>
        <w:t xml:space="preserve"> ושלטון החוק</w:t>
      </w:r>
      <w:bookmarkEnd w:id="0"/>
      <w:r w:rsidR="00C056B7">
        <w:rPr>
          <w:rFonts w:hint="cs"/>
          <w:b/>
          <w:bCs/>
          <w:rtl/>
        </w:rPr>
        <w:t xml:space="preserve">; </w:t>
      </w:r>
      <w:r w:rsidR="002B53CF">
        <w:rPr>
          <w:rFonts w:hint="cs"/>
          <w:b/>
          <w:bCs/>
          <w:rtl/>
        </w:rPr>
        <w:t xml:space="preserve">ועל-כן </w:t>
      </w:r>
      <w:r w:rsidR="002B53CF" w:rsidRPr="002B53CF">
        <w:rPr>
          <w:rFonts w:hint="cs"/>
          <w:b/>
          <w:bCs/>
          <w:rtl/>
        </w:rPr>
        <w:t>דרוש תיקון יסודי</w:t>
      </w:r>
      <w:r w:rsidR="002B53CF">
        <w:rPr>
          <w:rFonts w:hint="cs"/>
          <w:rtl/>
        </w:rPr>
        <w:t xml:space="preserve">. </w:t>
      </w:r>
    </w:p>
    <w:p w14:paraId="69E79901" w14:textId="45058DA2" w:rsidR="00EC0487" w:rsidRDefault="002B53CF" w:rsidP="00F90B80">
      <w:pPr>
        <w:pStyle w:val="a3"/>
        <w:numPr>
          <w:ilvl w:val="0"/>
          <w:numId w:val="25"/>
        </w:numPr>
        <w:spacing w:before="120" w:after="0"/>
        <w:contextualSpacing w:val="0"/>
      </w:pPr>
      <w:r>
        <w:rPr>
          <w:rFonts w:hint="cs"/>
          <w:rtl/>
        </w:rPr>
        <w:t xml:space="preserve">ואולם, כאמור בפתיח, האחדת הדינים בין העיריות לבין המועצות המקומיות אינה יכולה לעשות באופן כוללני ופשטני כמוצע בתזכיר החוק. וזאת, הן לנוכח ההשלכות הרבות של מהלך כאמור </w:t>
      </w:r>
      <w:r w:rsidR="000F6770">
        <w:rPr>
          <w:rFonts w:hint="cs"/>
          <w:rtl/>
        </w:rPr>
        <w:t xml:space="preserve">על הדין המקומי על שלל היבטיו </w:t>
      </w:r>
      <w:r w:rsidR="002A7E5A">
        <w:rPr>
          <w:rFonts w:hint="cs"/>
          <w:rtl/>
        </w:rPr>
        <w:t>ה</w:t>
      </w:r>
      <w:r w:rsidR="000F6770">
        <w:rPr>
          <w:rFonts w:hint="cs"/>
          <w:rtl/>
        </w:rPr>
        <w:t>מגוונים</w:t>
      </w:r>
      <w:r w:rsidR="001D3B16">
        <w:rPr>
          <w:rFonts w:hint="cs"/>
          <w:rtl/>
        </w:rPr>
        <w:t xml:space="preserve"> וכפועל יוצא על היבטים רבים של התנהלות המועצות המקומיות</w:t>
      </w:r>
      <w:r w:rsidR="000F6770">
        <w:rPr>
          <w:rFonts w:hint="cs"/>
          <w:rtl/>
        </w:rPr>
        <w:t xml:space="preserve">; והן לנוכח ההשלכות החיצוניות של מהלך זה, כפי שבא לידי ביטוי בתיקוני החקיקה העקיפים המוצעים בתזכיר, הכוללים פגמים מהותיים </w:t>
      </w:r>
      <w:r w:rsidR="00C056B7">
        <w:rPr>
          <w:rFonts w:hint="cs"/>
          <w:rtl/>
        </w:rPr>
        <w:t xml:space="preserve">קשים </w:t>
      </w:r>
      <w:r w:rsidR="000F6770">
        <w:rPr>
          <w:rFonts w:hint="cs"/>
          <w:rtl/>
        </w:rPr>
        <w:t xml:space="preserve">אף הם. </w:t>
      </w:r>
      <w:r w:rsidR="00EC0487">
        <w:rPr>
          <w:rFonts w:hint="cs"/>
          <w:rtl/>
        </w:rPr>
        <w:t>וכעת נעמוד על הדברים.</w:t>
      </w:r>
    </w:p>
    <w:p w14:paraId="037FF0C0" w14:textId="7A0C139F" w:rsidR="00B369FF" w:rsidRDefault="00EC0487" w:rsidP="00F90B80">
      <w:pPr>
        <w:pStyle w:val="a3"/>
        <w:numPr>
          <w:ilvl w:val="0"/>
          <w:numId w:val="25"/>
        </w:numPr>
        <w:spacing w:before="120" w:after="0"/>
        <w:contextualSpacing w:val="0"/>
      </w:pPr>
      <w:r>
        <w:rPr>
          <w:rFonts w:hint="cs"/>
          <w:rtl/>
        </w:rPr>
        <w:t xml:space="preserve">בטרם נפרוט את עמדתנו, נציין כי לנוכח מורכבות הנושא נייר עמדה זה מהווה עמדה ראשונית לתזכיר החוק בלבד, וככל וקידומו ימשיך התנועה תביא את שאר עמדתה בהרחבה הנדרשת. </w:t>
      </w:r>
    </w:p>
    <w:p w14:paraId="348B3A9A" w14:textId="58EF6796" w:rsidR="00B11F28" w:rsidRDefault="00011611" w:rsidP="00572712">
      <w:pPr>
        <w:pStyle w:val="1"/>
        <w:rPr>
          <w:rtl/>
        </w:rPr>
      </w:pPr>
      <w:r>
        <w:rPr>
          <w:rFonts w:hint="cs"/>
          <w:rtl/>
        </w:rPr>
        <w:lastRenderedPageBreak/>
        <w:t>הפיכת המועצות המקומיות לעיריות אינה יכולה להיעשות באופן פשטני כמוצע</w:t>
      </w:r>
    </w:p>
    <w:p w14:paraId="674A1894" w14:textId="77777777" w:rsidR="00F257C6" w:rsidRDefault="00371567" w:rsidP="00011611">
      <w:pPr>
        <w:pStyle w:val="a3"/>
        <w:numPr>
          <w:ilvl w:val="0"/>
          <w:numId w:val="25"/>
        </w:numPr>
      </w:pPr>
      <w:r w:rsidRPr="00371567">
        <w:rPr>
          <w:rFonts w:hint="cs"/>
          <w:b/>
          <w:bCs/>
          <w:rtl/>
        </w:rPr>
        <w:t>לגבי הדין המקומי</w:t>
      </w:r>
      <w:r>
        <w:rPr>
          <w:rFonts w:hint="cs"/>
          <w:rtl/>
        </w:rPr>
        <w:t xml:space="preserve">, </w:t>
      </w:r>
      <w:r w:rsidR="00011611">
        <w:rPr>
          <w:rFonts w:hint="cs"/>
          <w:rtl/>
        </w:rPr>
        <w:t xml:space="preserve">בתזכיר החוק </w:t>
      </w:r>
      <w:r w:rsidR="00011611" w:rsidRPr="002B6E37">
        <w:rPr>
          <w:rFonts w:hint="cs"/>
          <w:u w:val="single"/>
          <w:rtl/>
        </w:rPr>
        <w:t xml:space="preserve">מוצע לחוקק </w:t>
      </w:r>
      <w:r w:rsidR="009906B6" w:rsidRPr="000B0A49">
        <w:rPr>
          <w:rFonts w:hint="cs"/>
          <w:u w:val="single"/>
          <w:rtl/>
        </w:rPr>
        <w:t>את</w:t>
      </w:r>
      <w:r w:rsidR="00011611" w:rsidRPr="000B0A49">
        <w:rPr>
          <w:rFonts w:hint="cs"/>
          <w:u w:val="single"/>
          <w:rtl/>
        </w:rPr>
        <w:t xml:space="preserve"> חוק הרשויות המקומיות (הפיכת מועצות מקומיות לעיריות)</w:t>
      </w:r>
      <w:r w:rsidR="009906B6">
        <w:rPr>
          <w:rFonts w:hint="cs"/>
          <w:rtl/>
        </w:rPr>
        <w:t xml:space="preserve"> (להלן: "</w:t>
      </w:r>
      <w:r w:rsidR="009906B6">
        <w:rPr>
          <w:rFonts w:hint="cs"/>
          <w:b/>
          <w:bCs/>
          <w:rtl/>
        </w:rPr>
        <w:t>החוק המוצע</w:t>
      </w:r>
      <w:r w:rsidR="009906B6">
        <w:rPr>
          <w:rFonts w:hint="cs"/>
          <w:rtl/>
        </w:rPr>
        <w:t>")</w:t>
      </w:r>
      <w:r w:rsidR="00011611">
        <w:rPr>
          <w:rFonts w:hint="cs"/>
          <w:rtl/>
        </w:rPr>
        <w:t>, הכולל בתוכו שתי הוראות מהותיות</w:t>
      </w:r>
      <w:r w:rsidR="000F6BDF">
        <w:rPr>
          <w:rFonts w:hint="cs"/>
          <w:rtl/>
        </w:rPr>
        <w:t xml:space="preserve"> </w:t>
      </w:r>
      <w:r w:rsidR="009906B6">
        <w:rPr>
          <w:rFonts w:hint="cs"/>
          <w:rtl/>
        </w:rPr>
        <w:t>בלבד</w:t>
      </w:r>
      <w:r w:rsidR="00011611">
        <w:rPr>
          <w:rFonts w:hint="cs"/>
          <w:rtl/>
        </w:rPr>
        <w:t>: כי כל מועצה מקומית תהפוך לעירייה; וכי העיריה נכנסת בנעליה של המועצה המקומית</w:t>
      </w:r>
      <w:r w:rsidR="000F6BDF">
        <w:rPr>
          <w:rFonts w:hint="cs"/>
          <w:rtl/>
        </w:rPr>
        <w:t>.</w:t>
      </w:r>
      <w:r w:rsidR="00011611">
        <w:rPr>
          <w:rFonts w:hint="cs"/>
          <w:rtl/>
        </w:rPr>
        <w:t xml:space="preserve"> </w:t>
      </w:r>
      <w:r w:rsidR="000F6BDF">
        <w:rPr>
          <w:rFonts w:hint="cs"/>
          <w:rtl/>
        </w:rPr>
        <w:t xml:space="preserve">כן כולל החוק המוצע </w:t>
      </w:r>
      <w:r w:rsidR="00011611">
        <w:rPr>
          <w:rFonts w:hint="cs"/>
          <w:rtl/>
        </w:rPr>
        <w:t xml:space="preserve">שתי הוראות פרוצדורליות, </w:t>
      </w:r>
      <w:r w:rsidR="009906B6">
        <w:rPr>
          <w:rFonts w:hint="cs"/>
          <w:rtl/>
        </w:rPr>
        <w:t>אשר נועדו, כאמור בדברי ההסבר, לאפשר</w:t>
      </w:r>
      <w:r w:rsidR="00011611">
        <w:rPr>
          <w:rFonts w:hint="cs"/>
          <w:rtl/>
        </w:rPr>
        <w:t xml:space="preserve"> מעבר הדרגתי </w:t>
      </w:r>
      <w:r w:rsidR="000F6BDF">
        <w:rPr>
          <w:rFonts w:hint="cs"/>
          <w:rtl/>
        </w:rPr>
        <w:t xml:space="preserve">של המועצות המקומיות להסדר החוקי החדש. </w:t>
      </w:r>
    </w:p>
    <w:p w14:paraId="75C57301" w14:textId="20CBD7E7" w:rsidR="00011611" w:rsidRDefault="00371567" w:rsidP="00011611">
      <w:pPr>
        <w:pStyle w:val="a3"/>
        <w:numPr>
          <w:ilvl w:val="0"/>
          <w:numId w:val="25"/>
        </w:numPr>
      </w:pPr>
      <w:r>
        <w:rPr>
          <w:rFonts w:hint="cs"/>
          <w:rtl/>
        </w:rPr>
        <w:t>עוד</w:t>
      </w:r>
      <w:r w:rsidR="000F6BDF">
        <w:rPr>
          <w:rFonts w:hint="cs"/>
          <w:rtl/>
        </w:rPr>
        <w:t xml:space="preserve"> מוצע </w:t>
      </w:r>
      <w:r>
        <w:rPr>
          <w:rFonts w:hint="cs"/>
          <w:rtl/>
        </w:rPr>
        <w:t xml:space="preserve">בתזכיר החוק </w:t>
      </w:r>
      <w:r w:rsidRPr="002B6E37">
        <w:rPr>
          <w:rFonts w:hint="cs"/>
          <w:u w:val="single"/>
          <w:rtl/>
        </w:rPr>
        <w:t>לתקן את פקודת המועצות המקומיות</w:t>
      </w:r>
      <w:r w:rsidR="002B6E37" w:rsidRPr="002B6E37">
        <w:rPr>
          <w:rFonts w:hint="cs"/>
          <w:u w:val="single"/>
          <w:rtl/>
        </w:rPr>
        <w:t xml:space="preserve"> [נוסח חדש]</w:t>
      </w:r>
      <w:r w:rsidR="00F257C6">
        <w:rPr>
          <w:rFonts w:hint="cs"/>
          <w:rtl/>
        </w:rPr>
        <w:t xml:space="preserve">, באופן אשר </w:t>
      </w:r>
      <w:r w:rsidR="002B6E37">
        <w:rPr>
          <w:rFonts w:hint="cs"/>
          <w:rtl/>
        </w:rPr>
        <w:t>נטען</w:t>
      </w:r>
      <w:r w:rsidR="00F257C6">
        <w:rPr>
          <w:rFonts w:hint="cs"/>
          <w:rtl/>
        </w:rPr>
        <w:t xml:space="preserve"> </w:t>
      </w:r>
      <w:r w:rsidR="002B6E37">
        <w:rPr>
          <w:rFonts w:hint="cs"/>
          <w:rtl/>
        </w:rPr>
        <w:t xml:space="preserve">בדברי ההסבר כי </w:t>
      </w:r>
      <w:r w:rsidR="00F257C6">
        <w:rPr>
          <w:rFonts w:hint="cs"/>
          <w:rtl/>
        </w:rPr>
        <w:t xml:space="preserve">נועד </w:t>
      </w:r>
      <w:r w:rsidR="000F6BDF">
        <w:rPr>
          <w:rFonts w:hint="cs"/>
          <w:rtl/>
        </w:rPr>
        <w:t xml:space="preserve">לבטל את </w:t>
      </w:r>
      <w:r w:rsidR="000F6BDF" w:rsidRPr="007730D3">
        <w:rPr>
          <w:rFonts w:ascii="David" w:eastAsiaTheme="minorHAnsi" w:hAnsi="David" w:hint="cs"/>
          <w:rtl/>
        </w:rPr>
        <w:t>האפשרות להקים מועצות מקומיות חדשות שכוללות יישוב אחד בלבד</w:t>
      </w:r>
      <w:r w:rsidR="002B6E37">
        <w:rPr>
          <w:rFonts w:ascii="David" w:eastAsiaTheme="minorHAnsi" w:hAnsi="David" w:hint="cs"/>
          <w:rtl/>
        </w:rPr>
        <w:t>; לצד אי-ביטול הפקודה כליל,</w:t>
      </w:r>
      <w:r w:rsidR="002B6E37">
        <w:rPr>
          <w:rFonts w:hint="cs"/>
          <w:rtl/>
        </w:rPr>
        <w:t xml:space="preserve"> כדי לתת</w:t>
      </w:r>
      <w:r w:rsidR="002B6E37" w:rsidRPr="002B6E37">
        <w:rPr>
          <w:rtl/>
        </w:rPr>
        <w:t xml:space="preserve"> מענה ולאפשר את הקמתן ופעולתן של מועצות אזוריות או מועצות תעשייתיות לפי הפקודה</w:t>
      </w:r>
      <w:r w:rsidR="002B6E37">
        <w:rPr>
          <w:rFonts w:hint="cs"/>
          <w:rtl/>
        </w:rPr>
        <w:t xml:space="preserve">. </w:t>
      </w:r>
    </w:p>
    <w:p w14:paraId="11EA55A6" w14:textId="69688618" w:rsidR="00F9373F" w:rsidRDefault="009906B6" w:rsidP="0093609D">
      <w:pPr>
        <w:pStyle w:val="a3"/>
        <w:numPr>
          <w:ilvl w:val="0"/>
          <w:numId w:val="25"/>
        </w:numPr>
        <w:ind w:left="499" w:hanging="357"/>
        <w:contextualSpacing w:val="0"/>
      </w:pPr>
      <w:r>
        <w:rPr>
          <w:rFonts w:hint="cs"/>
          <w:rtl/>
        </w:rPr>
        <w:t xml:space="preserve">ואולם, </w:t>
      </w:r>
      <w:r w:rsidR="00C056B7" w:rsidRPr="00F9373F">
        <w:rPr>
          <w:rFonts w:hint="cs"/>
          <w:b/>
          <w:bCs/>
          <w:rtl/>
        </w:rPr>
        <w:t xml:space="preserve">לעמדת התנועה, התיקונים המוצעים </w:t>
      </w:r>
      <w:r w:rsidR="008712D6" w:rsidRPr="00F9373F">
        <w:rPr>
          <w:rFonts w:hint="cs"/>
          <w:b/>
          <w:bCs/>
          <w:rtl/>
        </w:rPr>
        <w:t xml:space="preserve">בתזכיר החוק </w:t>
      </w:r>
      <w:r w:rsidR="00BD51AE">
        <w:rPr>
          <w:rFonts w:hint="cs"/>
          <w:b/>
          <w:bCs/>
          <w:rtl/>
        </w:rPr>
        <w:t>כ</w:t>
      </w:r>
      <w:r w:rsidR="00C056B7" w:rsidRPr="00F9373F">
        <w:rPr>
          <w:rFonts w:hint="cs"/>
          <w:b/>
          <w:bCs/>
          <w:rtl/>
        </w:rPr>
        <w:t xml:space="preserve">מפורט כאן הם כוללניים ומופשטים, </w:t>
      </w:r>
      <w:r w:rsidR="00F9373F" w:rsidRPr="00F9373F">
        <w:rPr>
          <w:rFonts w:hint="cs"/>
          <w:b/>
          <w:bCs/>
          <w:rtl/>
        </w:rPr>
        <w:t>באופן המ</w:t>
      </w:r>
      <w:r w:rsidR="00BD51AE">
        <w:rPr>
          <w:rFonts w:hint="cs"/>
          <w:b/>
          <w:bCs/>
          <w:rtl/>
        </w:rPr>
        <w:t xml:space="preserve">עלה תמיהה מצד אחד, ומצד שני מחמיץ להגשים את תכליתו </w:t>
      </w:r>
      <w:r w:rsidR="000B0A49">
        <w:rPr>
          <w:rFonts w:hint="cs"/>
          <w:b/>
          <w:bCs/>
          <w:rtl/>
        </w:rPr>
        <w:t xml:space="preserve">לכאורה של התזכיר, האחדת הדינים, </w:t>
      </w:r>
      <w:r w:rsidR="00BD51AE">
        <w:rPr>
          <w:rFonts w:hint="cs"/>
          <w:b/>
          <w:bCs/>
          <w:rtl/>
        </w:rPr>
        <w:t>הראויה כשלעצמה</w:t>
      </w:r>
      <w:r w:rsidR="00F9373F">
        <w:rPr>
          <w:rFonts w:hint="cs"/>
          <w:rtl/>
        </w:rPr>
        <w:t xml:space="preserve">. </w:t>
      </w:r>
      <w:r w:rsidR="000B0A49">
        <w:rPr>
          <w:rFonts w:hint="cs"/>
          <w:rtl/>
        </w:rPr>
        <w:t xml:space="preserve">נעמוד להלן על חלק מהפגמים העולים מתזכיר החוק. </w:t>
      </w:r>
    </w:p>
    <w:p w14:paraId="60A43A6C" w14:textId="77777777" w:rsidR="0093609D" w:rsidRDefault="00150B47" w:rsidP="0093609D">
      <w:pPr>
        <w:pStyle w:val="a3"/>
        <w:ind w:left="502" w:firstLine="0"/>
      </w:pPr>
      <w:r w:rsidRPr="008712D6">
        <w:rPr>
          <w:rFonts w:hint="cs"/>
          <w:b/>
          <w:bCs/>
          <w:u w:val="single"/>
          <w:rtl/>
        </w:rPr>
        <w:t>השלכות כלכליות</w:t>
      </w:r>
    </w:p>
    <w:p w14:paraId="008ECB78" w14:textId="5963B1AE" w:rsidR="00150B47" w:rsidRDefault="00F9373F" w:rsidP="001D242E">
      <w:pPr>
        <w:pStyle w:val="a3"/>
        <w:numPr>
          <w:ilvl w:val="0"/>
          <w:numId w:val="25"/>
        </w:numPr>
      </w:pPr>
      <w:r>
        <w:rPr>
          <w:rFonts w:hint="cs"/>
          <w:rtl/>
        </w:rPr>
        <w:t>ברי לכל כי להפיכת מועצה מקומית לעירייה ישנ</w:t>
      </w:r>
      <w:r w:rsidR="00763F9F">
        <w:rPr>
          <w:rFonts w:hint="cs"/>
          <w:rtl/>
        </w:rPr>
        <w:t>ן</w:t>
      </w:r>
      <w:r>
        <w:rPr>
          <w:rFonts w:hint="cs"/>
          <w:rtl/>
        </w:rPr>
        <w:t xml:space="preserve"> השלכות רבות על התנהלותה של המועצה המקומית, מבחינות רבות, ובראשן כלכליות. </w:t>
      </w:r>
      <w:r w:rsidR="00150B47" w:rsidRPr="000B0A49">
        <w:rPr>
          <w:rFonts w:hint="cs"/>
          <w:b/>
          <w:bCs/>
          <w:rtl/>
        </w:rPr>
        <w:t>לעניין זה לא ניתנה שום התייחסות בתזכיר החוק</w:t>
      </w:r>
      <w:r w:rsidR="00150B47">
        <w:rPr>
          <w:rFonts w:hint="cs"/>
          <w:rtl/>
        </w:rPr>
        <w:t xml:space="preserve">. </w:t>
      </w:r>
      <w:r w:rsidR="000B0A49">
        <w:rPr>
          <w:rFonts w:hint="cs"/>
          <w:rtl/>
        </w:rPr>
        <w:t>ההתייחסות היחידה שניתנה בעניין זה הייתה מחוץ ל</w:t>
      </w:r>
      <w:r w:rsidR="00F74F82">
        <w:rPr>
          <w:rFonts w:hint="cs"/>
          <w:rtl/>
        </w:rPr>
        <w:t>נוסח ה</w:t>
      </w:r>
      <w:r w:rsidR="000B0A49">
        <w:rPr>
          <w:rFonts w:hint="cs"/>
          <w:rtl/>
        </w:rPr>
        <w:t>תזכיר עצמו, והייתה כוללנית בפני עצמה.</w:t>
      </w:r>
      <w:r w:rsidR="000B0A49">
        <w:rPr>
          <w:rStyle w:val="af0"/>
          <w:rtl/>
        </w:rPr>
        <w:footnoteReference w:id="2"/>
      </w:r>
      <w:r w:rsidR="000B0A49">
        <w:rPr>
          <w:rFonts w:hint="cs"/>
          <w:rtl/>
        </w:rPr>
        <w:t xml:space="preserve"> </w:t>
      </w:r>
    </w:p>
    <w:p w14:paraId="79AC4669" w14:textId="4888D7FF" w:rsidR="00763F9F" w:rsidRDefault="00F9373F" w:rsidP="001D242E">
      <w:pPr>
        <w:pStyle w:val="a3"/>
        <w:numPr>
          <w:ilvl w:val="0"/>
          <w:numId w:val="25"/>
        </w:numPr>
      </w:pPr>
      <w:r>
        <w:rPr>
          <w:rFonts w:hint="cs"/>
          <w:rtl/>
        </w:rPr>
        <w:t>כך גם, ברי כי מועצות מקומיות נבדלות זו מזו בגודלן, ולפיכך נדרשת המעניקה תשומת לב למאפיין זה</w:t>
      </w:r>
      <w:r w:rsidR="00150B47">
        <w:rPr>
          <w:rFonts w:hint="cs"/>
          <w:rtl/>
        </w:rPr>
        <w:t xml:space="preserve"> </w:t>
      </w:r>
      <w:r>
        <w:rPr>
          <w:rFonts w:hint="cs"/>
          <w:rtl/>
        </w:rPr>
        <w:t xml:space="preserve">בכל הנוגע להשלכות הכלכליות של הפיכה מועצה מקומית קטנה בגודלה, לעומת מועצה גדולה, לעירייה. </w:t>
      </w:r>
      <w:r w:rsidR="000B4B87">
        <w:rPr>
          <w:rFonts w:hint="cs"/>
          <w:rtl/>
        </w:rPr>
        <w:t>כך, אנו סבורים כי</w:t>
      </w:r>
      <w:r w:rsidR="00763F9F">
        <w:rPr>
          <w:rFonts w:hint="cs"/>
          <w:rtl/>
        </w:rPr>
        <w:t xml:space="preserve"> השינוי המוצע מהווה </w:t>
      </w:r>
      <w:r w:rsidR="00763F9F" w:rsidRPr="0009366F">
        <w:rPr>
          <w:rtl/>
        </w:rPr>
        <w:t>נטל כלכלי מיותר על רשויות מקומיות קטנות שללא שיפוי תקציבי הולם, עלולות לקרוס</w:t>
      </w:r>
      <w:r w:rsidR="00763F9F">
        <w:rPr>
          <w:rFonts w:hint="cs"/>
          <w:rtl/>
        </w:rPr>
        <w:t>.</w:t>
      </w:r>
      <w:r w:rsidR="00763F9F" w:rsidRPr="00763F9F">
        <w:rPr>
          <w:rtl/>
        </w:rPr>
        <w:t xml:space="preserve"> </w:t>
      </w:r>
      <w:r w:rsidR="00150B47">
        <w:rPr>
          <w:rFonts w:hint="cs"/>
          <w:rtl/>
        </w:rPr>
        <w:t xml:space="preserve">השלכות אלה מהוות לעמדת התנועה לא רק שיקולים כבדי משקל בנוגע </w:t>
      </w:r>
      <w:r w:rsidR="00150B47" w:rsidRPr="00150B47">
        <w:rPr>
          <w:rFonts w:hint="cs"/>
          <w:b/>
          <w:bCs/>
          <w:rtl/>
        </w:rPr>
        <w:t>כיצד</w:t>
      </w:r>
      <w:r w:rsidR="00150B47">
        <w:rPr>
          <w:rFonts w:hint="cs"/>
          <w:rtl/>
        </w:rPr>
        <w:t xml:space="preserve"> כדאי להפוך את המועצה המקומית לעירייה, אלא שיקולים כבדי משקל בנוגע </w:t>
      </w:r>
      <w:r w:rsidR="00150B47" w:rsidRPr="00150B47">
        <w:rPr>
          <w:rFonts w:hint="cs"/>
          <w:rtl/>
        </w:rPr>
        <w:t>לשאלה</w:t>
      </w:r>
      <w:r w:rsidR="00150B47">
        <w:rPr>
          <w:rFonts w:hint="cs"/>
          <w:b/>
          <w:bCs/>
          <w:rtl/>
        </w:rPr>
        <w:t xml:space="preserve"> האם</w:t>
      </w:r>
      <w:r w:rsidR="00150B47">
        <w:rPr>
          <w:rFonts w:hint="cs"/>
          <w:rtl/>
        </w:rPr>
        <w:t xml:space="preserve"> יש לעשות כן. </w:t>
      </w:r>
    </w:p>
    <w:p w14:paraId="1567474F" w14:textId="77777777" w:rsidR="00CD232A" w:rsidRDefault="00F74F82" w:rsidP="001D242E">
      <w:pPr>
        <w:pStyle w:val="a3"/>
        <w:numPr>
          <w:ilvl w:val="0"/>
          <w:numId w:val="25"/>
        </w:numPr>
      </w:pPr>
      <w:r>
        <w:rPr>
          <w:rFonts w:hint="cs"/>
          <w:rtl/>
        </w:rPr>
        <w:t xml:space="preserve">כפי שנפרט להלן, נראה כי מדיניות משרד הפנים עד כה דווקא העניקה משקל </w:t>
      </w:r>
      <w:r w:rsidR="00FF1082">
        <w:rPr>
          <w:rFonts w:hint="cs"/>
          <w:rtl/>
        </w:rPr>
        <w:t>סגולי</w:t>
      </w:r>
      <w:r>
        <w:rPr>
          <w:rFonts w:hint="cs"/>
          <w:rtl/>
        </w:rPr>
        <w:t xml:space="preserve"> לשאלת היציבות הכלכלית של מועצה מקומית המבקשת להפוך עירייה, </w:t>
      </w:r>
      <w:r w:rsidR="00F374C0">
        <w:rPr>
          <w:rFonts w:hint="cs"/>
          <w:rtl/>
        </w:rPr>
        <w:t>ואפשרותה לשאת בהעלאת הנטל הכלכלי המתלווה לכך</w:t>
      </w:r>
      <w:r>
        <w:rPr>
          <w:rFonts w:hint="cs"/>
          <w:rtl/>
        </w:rPr>
        <w:t>.</w:t>
      </w:r>
      <w:r w:rsidR="00F374C0">
        <w:rPr>
          <w:rFonts w:hint="cs"/>
          <w:rtl/>
        </w:rPr>
        <w:t xml:space="preserve"> ודוק, ככל והממשלה מבקשת לשנות את אופי ההסדר החקיקתי, כך שהפיכת מועצה מקומית לעירייה תפסיק להיות החלטה פרטנית מסגרת שיקול דעת השר, אלא תוצאה המתקיימת כתוצאה מהתקיימותם של תנאים משפטיים, הרי ש</w:t>
      </w:r>
      <w:r w:rsidR="00F374C0" w:rsidRPr="001C0EB4">
        <w:rPr>
          <w:rFonts w:hint="cs"/>
          <w:b/>
          <w:bCs/>
          <w:rtl/>
        </w:rPr>
        <w:t>ההסדר החקיקתי</w:t>
      </w:r>
      <w:r w:rsidR="00F374C0">
        <w:rPr>
          <w:rFonts w:hint="cs"/>
          <w:rtl/>
        </w:rPr>
        <w:t xml:space="preserve"> </w:t>
      </w:r>
      <w:r w:rsidR="00F374C0" w:rsidRPr="001C0EB4">
        <w:rPr>
          <w:rFonts w:hint="cs"/>
          <w:b/>
          <w:bCs/>
          <w:rtl/>
        </w:rPr>
        <w:t>בהכרח</w:t>
      </w:r>
      <w:r w:rsidR="00F374C0">
        <w:rPr>
          <w:rFonts w:hint="cs"/>
          <w:rtl/>
        </w:rPr>
        <w:t xml:space="preserve"> צריך להתייחס לכלל השיקולים הרלבנטיים אשר נשקלו עד כה</w:t>
      </w:r>
      <w:r w:rsidR="001C0EB4">
        <w:rPr>
          <w:rFonts w:hint="cs"/>
          <w:rtl/>
        </w:rPr>
        <w:t>, מהם נגזר כי לא ניתן לעשות גזרה שווה ופשטנית לגבי כלל המועצות המקומיות.</w:t>
      </w:r>
      <w:r w:rsidR="00CD232A">
        <w:rPr>
          <w:rFonts w:hint="cs"/>
          <w:rtl/>
        </w:rPr>
        <w:t xml:space="preserve"> ואולם </w:t>
      </w:r>
      <w:r w:rsidR="00CD232A" w:rsidRPr="000B6984">
        <w:rPr>
          <w:rFonts w:hint="cs"/>
          <w:b/>
          <w:bCs/>
          <w:rtl/>
        </w:rPr>
        <w:t>תזכיר החוק אכן עושה גזרה שווה ובלתי עניינית לגבי יכולתן של מועצות מקומיות להיות עיריות, ועל כן כולל בשורשו פגם משמעותי</w:t>
      </w:r>
      <w:r w:rsidR="00CD232A">
        <w:rPr>
          <w:rFonts w:hint="cs"/>
          <w:rtl/>
        </w:rPr>
        <w:t xml:space="preserve">. </w:t>
      </w:r>
    </w:p>
    <w:p w14:paraId="370B9F38" w14:textId="76EAC331" w:rsidR="00F74F82" w:rsidRPr="00763F9F" w:rsidRDefault="00CD232A" w:rsidP="0093609D">
      <w:pPr>
        <w:pStyle w:val="a3"/>
        <w:numPr>
          <w:ilvl w:val="0"/>
          <w:numId w:val="25"/>
        </w:numPr>
        <w:ind w:left="499" w:hanging="357"/>
        <w:contextualSpacing w:val="0"/>
        <w:rPr>
          <w:rtl/>
        </w:rPr>
      </w:pPr>
      <w:r>
        <w:rPr>
          <w:rFonts w:hint="cs"/>
          <w:rtl/>
        </w:rPr>
        <w:t xml:space="preserve">לפיכך גם הפתרון המוצע בתזכיר לשם כך - </w:t>
      </w:r>
      <w:r w:rsidRPr="00633CD3">
        <w:rPr>
          <w:rFonts w:ascii="David" w:hAnsi="David" w:hint="cs"/>
          <w:rtl/>
        </w:rPr>
        <w:t xml:space="preserve">כי </w:t>
      </w:r>
      <w:r>
        <w:rPr>
          <w:rFonts w:ascii="David" w:hAnsi="David" w:hint="cs"/>
          <w:rtl/>
        </w:rPr>
        <w:t xml:space="preserve">שר הפנים יוכל לקבוע בצו, שיחול במשך שנה בלבד, </w:t>
      </w:r>
      <w:r w:rsidRPr="00633CD3">
        <w:rPr>
          <w:rFonts w:ascii="David" w:hAnsi="David" w:hint="cs"/>
          <w:rtl/>
        </w:rPr>
        <w:t>כי הוראות מסוימות שחלו על המועצות המקומיות קודם לכן, ימשיכו לחול על העיריות החדשות ש</w:t>
      </w:r>
      <w:r>
        <w:rPr>
          <w:rFonts w:ascii="David" w:hAnsi="David" w:hint="cs"/>
          <w:rtl/>
        </w:rPr>
        <w:t xml:space="preserve">יוקמו לפי התזכיר </w:t>
      </w:r>
      <w:r w:rsidRPr="00633CD3">
        <w:rPr>
          <w:rFonts w:ascii="David" w:hAnsi="David" w:hint="cs"/>
          <w:rtl/>
        </w:rPr>
        <w:t>(כולן או חלקן)</w:t>
      </w:r>
      <w:r w:rsidR="00C45D0C">
        <w:rPr>
          <w:rFonts w:ascii="David" w:hAnsi="David" w:hint="cs"/>
          <w:rtl/>
        </w:rPr>
        <w:t xml:space="preserve"> </w:t>
      </w:r>
      <w:r w:rsidR="00C45D0C">
        <w:rPr>
          <w:rFonts w:ascii="David" w:hAnsi="David"/>
          <w:rtl/>
        </w:rPr>
        <w:t>–</w:t>
      </w:r>
      <w:r w:rsidR="00C45D0C">
        <w:rPr>
          <w:rFonts w:ascii="David" w:hAnsi="David" w:hint="cs"/>
          <w:rtl/>
        </w:rPr>
        <w:t xml:space="preserve"> אינו פתרון הולם</w:t>
      </w:r>
      <w:r w:rsidR="00A97AE4">
        <w:rPr>
          <w:rFonts w:ascii="David" w:hAnsi="David" w:hint="cs"/>
          <w:rtl/>
        </w:rPr>
        <w:t>.</w:t>
      </w:r>
      <w:r w:rsidR="00C45D0C">
        <w:rPr>
          <w:rFonts w:ascii="David" w:hAnsi="David" w:hint="cs"/>
          <w:rtl/>
        </w:rPr>
        <w:t xml:space="preserve"> לכל הפחות, ברי כי ישנן מועצות מקומיות אשר שנה לא תספיק </w:t>
      </w:r>
      <w:r w:rsidR="00C45D0C">
        <w:rPr>
          <w:rFonts w:ascii="David" w:hAnsi="David" w:hint="cs"/>
          <w:rtl/>
        </w:rPr>
        <w:lastRenderedPageBreak/>
        <w:t>על מנת שי</w:t>
      </w:r>
      <w:r w:rsidR="00A97AE4">
        <w:rPr>
          <w:rFonts w:ascii="David" w:hAnsi="David" w:hint="cs"/>
          <w:rtl/>
        </w:rPr>
        <w:t>וכלו לשאת את מחיר הגדרתן כעירייה</w:t>
      </w:r>
      <w:r w:rsidR="00A97AE4">
        <w:rPr>
          <w:rFonts w:hint="cs"/>
          <w:rtl/>
        </w:rPr>
        <w:t>; ובכלל השכל הישר מורה כי אין הצדקה להטיל מלכתחילה נטל משמעותי על מועצות מקומיות בו לא יוכלו לעמוד</w:t>
      </w:r>
      <w:r w:rsidR="00AC1454">
        <w:rPr>
          <w:rFonts w:hint="cs"/>
          <w:rtl/>
        </w:rPr>
        <w:t xml:space="preserve">. </w:t>
      </w:r>
    </w:p>
    <w:p w14:paraId="403FCE77" w14:textId="77777777" w:rsidR="0093609D" w:rsidRDefault="00BC7E15" w:rsidP="0093609D">
      <w:pPr>
        <w:pStyle w:val="a3"/>
        <w:spacing w:after="0"/>
        <w:ind w:left="502" w:firstLine="0"/>
        <w:rPr>
          <w:rtl/>
        </w:rPr>
      </w:pPr>
      <w:r w:rsidRPr="008712D6">
        <w:rPr>
          <w:rFonts w:hint="cs"/>
          <w:b/>
          <w:bCs/>
          <w:u w:val="single"/>
          <w:rtl/>
        </w:rPr>
        <w:t xml:space="preserve">צמצום </w:t>
      </w:r>
      <w:r w:rsidR="00150B47" w:rsidRPr="008712D6">
        <w:rPr>
          <w:rFonts w:hint="cs"/>
          <w:b/>
          <w:bCs/>
          <w:u w:val="single"/>
          <w:rtl/>
        </w:rPr>
        <w:t>ההבחנה בין מועצה מקומית לעירייה לסוגיית מספר התושבים, באופן החותר תחת עמדתו רבת השנים לא משרד הפנים עצמו, ללא שום הסבר</w:t>
      </w:r>
    </w:p>
    <w:p w14:paraId="60032818" w14:textId="6DB7D3A8" w:rsidR="00150B47" w:rsidRDefault="00BC7E15" w:rsidP="005429EF">
      <w:pPr>
        <w:pStyle w:val="a3"/>
        <w:numPr>
          <w:ilvl w:val="0"/>
          <w:numId w:val="25"/>
        </w:numPr>
        <w:spacing w:before="240"/>
      </w:pPr>
      <w:r w:rsidRPr="00BC7E15">
        <w:rPr>
          <w:rtl/>
        </w:rPr>
        <w:t xml:space="preserve">נדמה כי השינוי של מועצות מקומיות לעיריות </w:t>
      </w:r>
      <w:r>
        <w:rPr>
          <w:rFonts w:hint="cs"/>
          <w:rtl/>
        </w:rPr>
        <w:t xml:space="preserve">באופן שהוצע </w:t>
      </w:r>
      <w:r w:rsidRPr="00BC7E15">
        <w:rPr>
          <w:rtl/>
        </w:rPr>
        <w:t>בתזכיר החוק</w:t>
      </w:r>
      <w:r>
        <w:rPr>
          <w:rFonts w:hint="cs"/>
          <w:rtl/>
        </w:rPr>
        <w:t xml:space="preserve"> </w:t>
      </w:r>
      <w:r w:rsidR="0099729A">
        <w:rPr>
          <w:rFonts w:hint="cs"/>
          <w:rtl/>
        </w:rPr>
        <w:t>עשוי לנבוע</w:t>
      </w:r>
      <w:r w:rsidRPr="00BC7E15">
        <w:rPr>
          <w:rtl/>
        </w:rPr>
        <w:t xml:space="preserve"> </w:t>
      </w:r>
      <w:r>
        <w:rPr>
          <w:rFonts w:hint="cs"/>
          <w:rtl/>
        </w:rPr>
        <w:t xml:space="preserve">מניסיונו של משרד הפנים לחזור בו ממדיניותו רבת השנים בעניין ההבחנה ביניהן. </w:t>
      </w:r>
      <w:r w:rsidR="00150B47">
        <w:rPr>
          <w:rFonts w:hint="cs"/>
          <w:rtl/>
        </w:rPr>
        <w:t xml:space="preserve">בתזכיר החוק </w:t>
      </w:r>
      <w:r>
        <w:rPr>
          <w:rFonts w:hint="cs"/>
          <w:rtl/>
        </w:rPr>
        <w:t xml:space="preserve">נטען </w:t>
      </w:r>
      <w:r w:rsidR="00150B47">
        <w:rPr>
          <w:rFonts w:hint="cs"/>
          <w:rtl/>
        </w:rPr>
        <w:t>בעניין זה כי:</w:t>
      </w:r>
      <w:r w:rsidR="00150B47">
        <w:t xml:space="preserve"> </w:t>
      </w:r>
    </w:p>
    <w:p w14:paraId="52F617B2" w14:textId="77777777" w:rsidR="00BC7E15" w:rsidRPr="00BC7E15" w:rsidRDefault="00BC7E15" w:rsidP="00BC7E15">
      <w:pPr>
        <w:pStyle w:val="a3"/>
        <w:spacing w:before="240"/>
        <w:ind w:left="1440" w:right="737"/>
        <w:rPr>
          <w:sz w:val="8"/>
          <w:szCs w:val="8"/>
          <w:rtl/>
        </w:rPr>
      </w:pPr>
    </w:p>
    <w:p w14:paraId="175AEFC7" w14:textId="663297A7" w:rsidR="000F6BDF" w:rsidRDefault="00150B47" w:rsidP="0099729A">
      <w:pPr>
        <w:pStyle w:val="a3"/>
        <w:spacing w:line="276" w:lineRule="auto"/>
        <w:ind w:left="1083" w:right="737" w:firstLine="0"/>
        <w:contextualSpacing w:val="0"/>
        <w:rPr>
          <w:rtl/>
        </w:rPr>
      </w:pPr>
      <w:r>
        <w:rPr>
          <w:rFonts w:hint="cs"/>
          <w:rtl/>
        </w:rPr>
        <w:t>"</w:t>
      </w:r>
      <w:r w:rsidRPr="00C37636">
        <w:rPr>
          <w:b/>
          <w:bCs/>
          <w:rtl/>
        </w:rPr>
        <w:t>נראה כי לאורך השנים, עיקר ההבדל בין סיווגה של רשות מקומית כעירייה או כמועצה</w:t>
      </w:r>
      <w:r w:rsidR="0099729A" w:rsidRPr="00C37636">
        <w:rPr>
          <w:rFonts w:hint="cs"/>
          <w:b/>
          <w:bCs/>
          <w:rtl/>
        </w:rPr>
        <w:t xml:space="preserve"> </w:t>
      </w:r>
      <w:r w:rsidRPr="00C37636">
        <w:rPr>
          <w:b/>
          <w:bCs/>
          <w:rtl/>
        </w:rPr>
        <w:t>נובע ממספר התושבים ברשות</w:t>
      </w:r>
      <w:r>
        <w:rPr>
          <w:rFonts w:hint="cs"/>
          <w:rtl/>
        </w:rPr>
        <w:t xml:space="preserve">... </w:t>
      </w:r>
      <w:r w:rsidRPr="00C37636">
        <w:rPr>
          <w:rtl/>
        </w:rPr>
        <w:t>עם זאת, אף כאן אין מדובר בכלל אחיד החל כשלעצמו, אלא בצעד הדורש הפעלת סמכות השר</w:t>
      </w:r>
      <w:r w:rsidRPr="00150B47">
        <w:rPr>
          <w:rtl/>
        </w:rPr>
        <w:t xml:space="preserve">. במציאות זו, עם הזמן הפכו כמה מועצות מקומיות לעיריות עם גדילתן וריבוי התושבים בהן, </w:t>
      </w:r>
      <w:r w:rsidRPr="00150B47">
        <w:rPr>
          <w:b/>
          <w:bCs/>
          <w:rtl/>
        </w:rPr>
        <w:t>אולם ישנן אף מועצות מקומיות גדולות שנותרו עדיין במעמדן ולא הפכו לעיריות</w:t>
      </w:r>
      <w:r w:rsidRPr="00150B47">
        <w:rPr>
          <w:rtl/>
        </w:rPr>
        <w:t>.</w:t>
      </w:r>
      <w:r>
        <w:rPr>
          <w:rFonts w:hint="cs"/>
          <w:rtl/>
        </w:rPr>
        <w:t xml:space="preserve">.. </w:t>
      </w:r>
      <w:r w:rsidRPr="00150B47">
        <w:rPr>
          <w:b/>
          <w:bCs/>
          <w:rtl/>
        </w:rPr>
        <w:t>נראה כי על פני הדברים, אין במספר התושבים כדי להוות שיקול מכריע המצדיק שמירה על האבחנה הקיימת תוך יצירת מסגרת דינים שונה</w:t>
      </w:r>
      <w:r>
        <w:rPr>
          <w:rFonts w:hint="cs"/>
          <w:rtl/>
        </w:rPr>
        <w:t>"</w:t>
      </w:r>
      <w:r w:rsidRPr="00150B47">
        <w:rPr>
          <w:rtl/>
        </w:rPr>
        <w:t>.</w:t>
      </w:r>
      <w:r w:rsidR="00763F9F">
        <w:rPr>
          <w:rFonts w:hint="cs"/>
          <w:rtl/>
        </w:rPr>
        <w:t xml:space="preserve"> </w:t>
      </w:r>
    </w:p>
    <w:p w14:paraId="0E3DC921" w14:textId="51BEE98D" w:rsidR="0099729A" w:rsidRDefault="00C37636" w:rsidP="00150B47">
      <w:pPr>
        <w:pStyle w:val="a3"/>
        <w:numPr>
          <w:ilvl w:val="0"/>
          <w:numId w:val="25"/>
        </w:numPr>
      </w:pPr>
      <w:r>
        <w:rPr>
          <w:rFonts w:hint="cs"/>
          <w:rtl/>
        </w:rPr>
        <w:t>ואולם</w:t>
      </w:r>
      <w:r w:rsidR="006D1D3B">
        <w:rPr>
          <w:rFonts w:hint="cs"/>
          <w:rtl/>
        </w:rPr>
        <w:t xml:space="preserve">, </w:t>
      </w:r>
      <w:r w:rsidR="006D1D3B" w:rsidRPr="006C7C90">
        <w:rPr>
          <w:rFonts w:hint="cs"/>
          <w:b/>
          <w:bCs/>
          <w:rtl/>
        </w:rPr>
        <w:t>לפי חוזר האגף למנהל מוניציפלי של המנהל לשלטון מקומי במשרד הפנים בנושא "קריטריונים למעמד עיר"</w:t>
      </w:r>
      <w:r w:rsidR="006D1D3B">
        <w:rPr>
          <w:rFonts w:hint="cs"/>
          <w:rtl/>
        </w:rPr>
        <w:t xml:space="preserve"> (6.5.2012),</w:t>
      </w:r>
      <w:r w:rsidR="006D1D3B">
        <w:rPr>
          <w:rStyle w:val="af0"/>
          <w:rtl/>
        </w:rPr>
        <w:footnoteReference w:id="3"/>
      </w:r>
      <w:r w:rsidR="00E529B5">
        <w:rPr>
          <w:rFonts w:hint="cs"/>
          <w:rtl/>
        </w:rPr>
        <w:t xml:space="preserve"> כיום משרד הפנים שוקל </w:t>
      </w:r>
      <w:r w:rsidR="00E529B5" w:rsidRPr="0093609D">
        <w:rPr>
          <w:rFonts w:hint="cs"/>
          <w:b/>
          <w:bCs/>
          <w:rtl/>
        </w:rPr>
        <w:t>13 שיקולים</w:t>
      </w:r>
      <w:r w:rsidR="00E529B5">
        <w:rPr>
          <w:rFonts w:hint="cs"/>
          <w:rtl/>
        </w:rPr>
        <w:t xml:space="preserve"> מרכזיים בבחינת בקשה להפיכה לעירייה לפי סעיף 3 לפקודת העיריות, ובהם שיקולים רבים </w:t>
      </w:r>
      <w:r w:rsidR="00E529B5">
        <w:rPr>
          <w:rFonts w:hint="cs"/>
          <w:b/>
          <w:bCs/>
          <w:rtl/>
        </w:rPr>
        <w:t xml:space="preserve">שאינם </w:t>
      </w:r>
      <w:r w:rsidR="00E529B5">
        <w:rPr>
          <w:rFonts w:hint="cs"/>
          <w:rtl/>
        </w:rPr>
        <w:t>קשורים לגודל האוכלוסייה, כגון, קיומם של תהליכי עיור, ניהול תקין של מועצה לאורך שנים, כושר ניהול פרויקטים, יציבות קו</w:t>
      </w:r>
      <w:r w:rsidR="006C7C90">
        <w:rPr>
          <w:rFonts w:hint="cs"/>
          <w:rtl/>
        </w:rPr>
        <w:t>א</w:t>
      </w:r>
      <w:r w:rsidR="00E529B5">
        <w:rPr>
          <w:rFonts w:hint="cs"/>
          <w:rtl/>
        </w:rPr>
        <w:t xml:space="preserve">ליציונית או מועצה לעומתית, חוות דעת הגורמים המקצועיים במשרד הפנים ועוד. </w:t>
      </w:r>
    </w:p>
    <w:p w14:paraId="5D184E1A" w14:textId="44FCE7E2" w:rsidR="006D1D3B" w:rsidRDefault="0093609D" w:rsidP="00150B47">
      <w:pPr>
        <w:pStyle w:val="a3"/>
        <w:numPr>
          <w:ilvl w:val="0"/>
          <w:numId w:val="25"/>
        </w:numPr>
      </w:pPr>
      <w:r>
        <w:rPr>
          <w:rFonts w:hint="cs"/>
          <w:b/>
          <w:bCs/>
          <w:rtl/>
        </w:rPr>
        <w:t>שיקולים</w:t>
      </w:r>
      <w:r w:rsidR="006C7C90" w:rsidRPr="006C7C90">
        <w:rPr>
          <w:rFonts w:hint="cs"/>
          <w:b/>
          <w:bCs/>
          <w:rtl/>
        </w:rPr>
        <w:t xml:space="preserve"> אלה מבטאים דווקא עמדה מלאה יותר, לפיה ההבדלים המהותיים בין מועצה מקומית לעירייה נובעים ממידת אופיו העירוני של היישוב, לצד יציבות כלכלית ושלטונית המבטיחה שירות ראוי של תושבי המקום כנדרש</w:t>
      </w:r>
      <w:r w:rsidR="006C7C90">
        <w:rPr>
          <w:rFonts w:hint="cs"/>
          <w:rtl/>
        </w:rPr>
        <w:t xml:space="preserve">. למעשה נראה כי מספר התושבים הוא עוד מאפיין ממנו ניתן להסיק על מידת העירוניות של היישוב, ולא בעל משקל בפני עצמו. </w:t>
      </w:r>
      <w:r w:rsidR="00E529B5" w:rsidRPr="006C7C90">
        <w:rPr>
          <w:rFonts w:hint="cs"/>
          <w:rtl/>
        </w:rPr>
        <w:t xml:space="preserve">ככל ומשרד הפנים סבור עתה כי שיקולים אלה אינם רלבנטיים עוד ולפיכך אינם מבטאים שום שוני בין עירייה לבין מועצה מקומית הרי </w:t>
      </w:r>
      <w:r w:rsidR="006C7C90" w:rsidRPr="006C7C90">
        <w:rPr>
          <w:rFonts w:hint="cs"/>
          <w:rtl/>
        </w:rPr>
        <w:t>שמדובר בשינוי מדיניות כאמור תמוה.</w:t>
      </w:r>
      <w:r w:rsidR="006C7C90">
        <w:rPr>
          <w:rFonts w:hint="cs"/>
          <w:b/>
          <w:bCs/>
          <w:rtl/>
        </w:rPr>
        <w:t xml:space="preserve"> </w:t>
      </w:r>
    </w:p>
    <w:p w14:paraId="7524B742" w14:textId="0068E5BD" w:rsidR="006C7C90" w:rsidRDefault="006C7C90" w:rsidP="006C7C90">
      <w:pPr>
        <w:pStyle w:val="a3"/>
        <w:numPr>
          <w:ilvl w:val="0"/>
          <w:numId w:val="25"/>
        </w:numPr>
      </w:pPr>
      <w:r>
        <w:rPr>
          <w:rFonts w:hint="cs"/>
          <w:rtl/>
        </w:rPr>
        <w:t>בהמשך החוזר בעניין "קריטריונים מעמד עיר", מפורטת "</w:t>
      </w:r>
      <w:r w:rsidRPr="009F2DFF">
        <w:rPr>
          <w:rFonts w:hint="cs"/>
          <w:b/>
          <w:bCs/>
          <w:rtl/>
        </w:rPr>
        <w:t>משמעות ארגונית וניהולית של השינוי</w:t>
      </w:r>
      <w:r>
        <w:rPr>
          <w:rFonts w:hint="cs"/>
          <w:rtl/>
        </w:rPr>
        <w:t xml:space="preserve">" ממועצה מקומית לעירייה. כך מדובר </w:t>
      </w:r>
      <w:r w:rsidRPr="009F2DFF">
        <w:rPr>
          <w:rFonts w:hint="cs"/>
          <w:b/>
          <w:bCs/>
          <w:rtl/>
        </w:rPr>
        <w:t>בשינוי מבחינת היקף כוח האדם המועסק ברשות ועלות ההעסקה בהתאם עולה משמעותית</w:t>
      </w:r>
      <w:r w:rsidRPr="009F2DFF">
        <w:rPr>
          <w:rFonts w:hint="cs"/>
          <w:rtl/>
        </w:rPr>
        <w:t>.</w:t>
      </w:r>
      <w:r w:rsidRPr="009F2DFF">
        <w:rPr>
          <w:rStyle w:val="af0"/>
          <w:rtl/>
        </w:rPr>
        <w:footnoteReference w:id="4"/>
      </w:r>
      <w:r w:rsidRPr="009F2DFF">
        <w:rPr>
          <w:rFonts w:hint="cs"/>
          <w:rtl/>
        </w:rPr>
        <w:t xml:space="preserve"> בהתאם, מונה החוזר "שיקולים מנהליים של משרד הפנים בעת בחינת הבקשה" ובהם ניהול תקין של המועצה לפחות לאורך 5 שנים באיזון תקציבי וגרעון מצטבר נמוך; היעדר ליקויים מהותיים בדוחות הביקורת של אגף בכיר ברשויות המקומיות; איתנות פיננסית (יכולת לעלות שכר העבודה בדרגה אחת);</w:t>
      </w:r>
      <w:r>
        <w:rPr>
          <w:rFonts w:hint="cs"/>
          <w:b/>
          <w:bCs/>
          <w:rtl/>
        </w:rPr>
        <w:t xml:space="preserve"> </w:t>
      </w:r>
      <w:r w:rsidRPr="006C7C90">
        <w:rPr>
          <w:rFonts w:hint="cs"/>
          <w:rtl/>
        </w:rPr>
        <w:t>גביית מיסים עירוניים בשיעורים הממוצעים; גביית אגרות והיטלים וקיומם של חוקי עזר עיקריים.</w:t>
      </w:r>
      <w:r>
        <w:rPr>
          <w:rFonts w:hint="cs"/>
          <w:rtl/>
        </w:rPr>
        <w:t xml:space="preserve"> </w:t>
      </w:r>
    </w:p>
    <w:p w14:paraId="704C2EA5" w14:textId="09A9EF96" w:rsidR="00150B47" w:rsidRDefault="006D1D3B" w:rsidP="00150B47">
      <w:pPr>
        <w:pStyle w:val="a3"/>
        <w:numPr>
          <w:ilvl w:val="0"/>
          <w:numId w:val="25"/>
        </w:numPr>
      </w:pPr>
      <w:r w:rsidRPr="0099729A">
        <w:rPr>
          <w:rFonts w:hint="cs"/>
          <w:b/>
          <w:bCs/>
          <w:rtl/>
        </w:rPr>
        <w:t xml:space="preserve">על כן, </w:t>
      </w:r>
      <w:r w:rsidR="00275D85" w:rsidRPr="0099729A">
        <w:rPr>
          <w:rFonts w:hint="cs"/>
          <w:b/>
          <w:bCs/>
          <w:rtl/>
        </w:rPr>
        <w:t>הגדרת ההבדל המצב הקיים בין עירייה לבין מועצה מקומית כמתמצה בגודל האוכלוסייה בלבד אינה עולה בקנה אחד עם המדיניות המפורסמת של משרד הפנים, ואינה מהווה הסבר כל שהוא למה שנראה כמו שינוי מדיניות מהותי</w:t>
      </w:r>
      <w:r w:rsidR="00275D85">
        <w:rPr>
          <w:rFonts w:hint="cs"/>
          <w:rtl/>
        </w:rPr>
        <w:t xml:space="preserve">. דווקא המדיניות של משרד הפנים עד כה, כאמור למיטב הבנתנו כי ההבחנה בין עירייה למועצה מקומית היא הגדרה מורכבת, המתחשבת במידת האופי העירוני של היישוב, איתנותו הפיננסית, מידת הציות של היישוב לשלטון החוק וערכי המנהל התקין וקיומו של ממשל פנימי הולם. </w:t>
      </w:r>
      <w:r w:rsidR="00E53573">
        <w:rPr>
          <w:rFonts w:hint="cs"/>
          <w:rtl/>
        </w:rPr>
        <w:t xml:space="preserve">במילים אחרות, </w:t>
      </w:r>
      <w:r w:rsidR="00275D85" w:rsidRPr="00E53573">
        <w:rPr>
          <w:rFonts w:hint="cs"/>
          <w:rtl/>
        </w:rPr>
        <w:t xml:space="preserve">דווקא אופן השינוי כפי שמוצע, </w:t>
      </w:r>
      <w:r w:rsidR="0099729A" w:rsidRPr="00E53573">
        <w:rPr>
          <w:rFonts w:hint="cs"/>
          <w:rtl/>
        </w:rPr>
        <w:t>שינוי</w:t>
      </w:r>
      <w:r w:rsidR="00275D85" w:rsidRPr="00E53573">
        <w:rPr>
          <w:rFonts w:hint="cs"/>
          <w:rtl/>
        </w:rPr>
        <w:t xml:space="preserve"> המתעלם מכלל ההיבטים האמורים של </w:t>
      </w:r>
      <w:r w:rsidR="00275D85" w:rsidRPr="00E53573">
        <w:rPr>
          <w:rFonts w:hint="cs"/>
          <w:rtl/>
        </w:rPr>
        <w:lastRenderedPageBreak/>
        <w:t xml:space="preserve">מועצות מקומיות לעומת עיריות, הוא זה שמעניק משקל מכריע אך ורק לשאלת מספר התושבים ביישוב </w:t>
      </w:r>
      <w:r w:rsidR="00275D85" w:rsidRPr="00E53573">
        <w:rPr>
          <w:rtl/>
        </w:rPr>
        <w:t>–</w:t>
      </w:r>
      <w:r w:rsidR="00275D85" w:rsidRPr="00E53573">
        <w:rPr>
          <w:rFonts w:hint="cs"/>
          <w:rtl/>
        </w:rPr>
        <w:t xml:space="preserve"> שיקול אשר משרד הפנים עצמו סבור כי אין להעניק לו משקל כאמור</w:t>
      </w:r>
      <w:r w:rsidR="00275D85">
        <w:rPr>
          <w:rFonts w:hint="cs"/>
          <w:rtl/>
        </w:rPr>
        <w:t xml:space="preserve">. </w:t>
      </w:r>
    </w:p>
    <w:p w14:paraId="74DF80D3" w14:textId="4B5BAB21" w:rsidR="00E53573" w:rsidRDefault="00CD232A" w:rsidP="00150B47">
      <w:pPr>
        <w:pStyle w:val="a3"/>
        <w:numPr>
          <w:ilvl w:val="0"/>
          <w:numId w:val="25"/>
        </w:numPr>
      </w:pPr>
      <w:r>
        <w:rPr>
          <w:rFonts w:hint="cs"/>
          <w:rtl/>
        </w:rPr>
        <w:t xml:space="preserve">לסיכום חלק זה, </w:t>
      </w:r>
      <w:r w:rsidRPr="005A5F99">
        <w:rPr>
          <w:rFonts w:hint="cs"/>
          <w:b/>
          <w:bCs/>
          <w:rtl/>
        </w:rPr>
        <w:t xml:space="preserve">ההסדר המוצע בתזכיר החוק הקובע באופן כוללני כי כלל המועצות המקומיות יהפכו לעיריות, </w:t>
      </w:r>
      <w:r w:rsidR="005A5F99" w:rsidRPr="005A5F99">
        <w:rPr>
          <w:rFonts w:hint="cs"/>
          <w:b/>
          <w:bCs/>
          <w:rtl/>
        </w:rPr>
        <w:t xml:space="preserve">מחיל גזרה שווה מקום בו ישנו הכרח להבחנות. בתוך כך, מדובר בהטלת נטל כלכלי משמעותי, מבלי שנבחנה יכולתה של המועצה המקומית לשאת בו. לעמדת התנועה, מלכתחילה, סוגיית היציבות הכלכלית וכן השלטונית נדרשת להיות תנאי סף להפיכת המועצה המקומית </w:t>
      </w:r>
      <w:r w:rsidR="005A5F99" w:rsidRPr="005A5F99">
        <w:rPr>
          <w:b/>
          <w:bCs/>
          <w:rtl/>
        </w:rPr>
        <w:t>–</w:t>
      </w:r>
      <w:r w:rsidR="005A5F99" w:rsidRPr="005A5F99">
        <w:rPr>
          <w:rFonts w:hint="cs"/>
          <w:b/>
          <w:bCs/>
          <w:rtl/>
        </w:rPr>
        <w:t xml:space="preserve"> שיקולים אשר אינם מקבלים מענה בתזכיר החוק. זאת ועוד, השינוי המוצע התזכיר מהווה שינוי מדיניות משמעותי לו לא ניתנו שום הסברים, ולפיכך לצד היעדר ההיגיון במהלך זה, ניתן לסבור כי מדובר בתוצאה הנובעת אף משקילת שיקולים זרים</w:t>
      </w:r>
      <w:r w:rsidR="005A5F99">
        <w:rPr>
          <w:rFonts w:hint="cs"/>
          <w:rtl/>
        </w:rPr>
        <w:t xml:space="preserve">. </w:t>
      </w:r>
    </w:p>
    <w:p w14:paraId="51C0A80B" w14:textId="0337CE5A" w:rsidR="00B11F28" w:rsidRDefault="00CD3E2E" w:rsidP="00572712">
      <w:pPr>
        <w:pStyle w:val="1"/>
        <w:rPr>
          <w:rtl/>
        </w:rPr>
      </w:pPr>
      <w:r>
        <w:rPr>
          <w:rFonts w:hint="cs"/>
          <w:rtl/>
        </w:rPr>
        <w:t>התיקונים העקיפים חותרים תחת עקרון הייצוג בעומד ביסוד ההסדר החקיקתי</w:t>
      </w:r>
    </w:p>
    <w:p w14:paraId="3F3A04B4" w14:textId="3248EB4A" w:rsidR="00E83550" w:rsidRPr="00E83550" w:rsidRDefault="007842E8" w:rsidP="00CD3E2E">
      <w:pPr>
        <w:pStyle w:val="a3"/>
        <w:numPr>
          <w:ilvl w:val="0"/>
          <w:numId w:val="25"/>
        </w:numPr>
      </w:pPr>
      <w:r>
        <w:rPr>
          <w:rFonts w:hint="cs"/>
          <w:rtl/>
        </w:rPr>
        <w:t xml:space="preserve">בהמשך לאמור לעיל לגבי אופי התיקונים המוצעים לגבי הדין המקומי עצמו, כך גם אופי התיקונים העקיפים המוצעים בתזכיר החוק </w:t>
      </w:r>
      <w:r>
        <w:rPr>
          <w:rtl/>
        </w:rPr>
        <w:t>–</w:t>
      </w:r>
      <w:r>
        <w:rPr>
          <w:rFonts w:hint="cs"/>
          <w:rtl/>
        </w:rPr>
        <w:t xml:space="preserve"> כוללניים באופן המעורר תמיהה; ומעבר לכך וביתר שאת, </w:t>
      </w:r>
      <w:r w:rsidR="009E12B9">
        <w:rPr>
          <w:rFonts w:hint="cs"/>
          <w:rtl/>
        </w:rPr>
        <w:t>באופן ה</w:t>
      </w:r>
      <w:r>
        <w:rPr>
          <w:rFonts w:hint="cs"/>
          <w:rtl/>
        </w:rPr>
        <w:t xml:space="preserve">חותר תחת תכליות ההסדרים החקיקתיים אותם מבוקש לתקן, ובפרט תחת התכלית העיקרית המאחדת את כולם </w:t>
      </w:r>
      <w:r>
        <w:rPr>
          <w:rtl/>
        </w:rPr>
        <w:t>–</w:t>
      </w:r>
      <w:r>
        <w:rPr>
          <w:rFonts w:hint="cs"/>
          <w:rtl/>
        </w:rPr>
        <w:t xml:space="preserve"> </w:t>
      </w:r>
      <w:r w:rsidRPr="00E83550">
        <w:rPr>
          <w:rFonts w:hint="cs"/>
          <w:b/>
          <w:bCs/>
          <w:rtl/>
        </w:rPr>
        <w:t>עקרון הייצוג</w:t>
      </w:r>
      <w:r>
        <w:rPr>
          <w:rFonts w:hint="cs"/>
          <w:rtl/>
        </w:rPr>
        <w:t xml:space="preserve">. </w:t>
      </w:r>
    </w:p>
    <w:p w14:paraId="434CEFC5" w14:textId="3A1C495A" w:rsidR="00CD3E2E" w:rsidRDefault="00E83550" w:rsidP="00CD3E2E">
      <w:pPr>
        <w:pStyle w:val="a3"/>
        <w:numPr>
          <w:ilvl w:val="0"/>
          <w:numId w:val="25"/>
        </w:numPr>
      </w:pPr>
      <w:r>
        <w:rPr>
          <w:rFonts w:hint="cs"/>
          <w:b/>
          <w:bCs/>
          <w:rtl/>
        </w:rPr>
        <w:t xml:space="preserve">מדובר בעוד ראיה לכך כי יישום החוק המוצע </w:t>
      </w:r>
      <w:r>
        <w:rPr>
          <w:b/>
          <w:bCs/>
          <w:rtl/>
        </w:rPr>
        <w:t>–</w:t>
      </w:r>
      <w:r>
        <w:rPr>
          <w:rFonts w:hint="cs"/>
          <w:b/>
          <w:bCs/>
          <w:rtl/>
        </w:rPr>
        <w:t xml:space="preserve"> קביעה כוללנית כי כל מועצה מקומית הופכת לעירייה;  ובפרט יישום העקרון המנחה העומד ביסודו </w:t>
      </w:r>
      <w:r>
        <w:rPr>
          <w:b/>
          <w:bCs/>
          <w:rtl/>
        </w:rPr>
        <w:t>–</w:t>
      </w:r>
      <w:r>
        <w:rPr>
          <w:rFonts w:hint="cs"/>
          <w:b/>
          <w:bCs/>
          <w:rtl/>
        </w:rPr>
        <w:t xml:space="preserve"> כי ההבדל העקרוני היחידי בין עירייה לבין מועצה מקומית הוא מספר התושבים </w:t>
      </w:r>
      <w:r>
        <w:rPr>
          <w:b/>
          <w:bCs/>
          <w:rtl/>
        </w:rPr>
        <w:t>–</w:t>
      </w:r>
      <w:r>
        <w:rPr>
          <w:rFonts w:hint="cs"/>
          <w:b/>
          <w:bCs/>
          <w:rtl/>
        </w:rPr>
        <w:t xml:space="preserve"> הוא שגוי</w:t>
      </w:r>
      <w:r>
        <w:rPr>
          <w:rFonts w:hint="cs"/>
          <w:rtl/>
        </w:rPr>
        <w:t xml:space="preserve"> </w:t>
      </w:r>
      <w:r>
        <w:rPr>
          <w:rFonts w:hint="cs"/>
          <w:b/>
          <w:bCs/>
          <w:rtl/>
        </w:rPr>
        <w:t>מיסודו</w:t>
      </w:r>
      <w:r>
        <w:rPr>
          <w:rFonts w:hint="cs"/>
          <w:rtl/>
        </w:rPr>
        <w:t xml:space="preserve">. </w:t>
      </w:r>
    </w:p>
    <w:p w14:paraId="53C7DD01" w14:textId="40ECBA5C" w:rsidR="00E83550" w:rsidRDefault="00C85972" w:rsidP="00CD3E2E">
      <w:pPr>
        <w:pStyle w:val="a3"/>
        <w:numPr>
          <w:ilvl w:val="0"/>
          <w:numId w:val="25"/>
        </w:numPr>
      </w:pPr>
      <w:r>
        <w:rPr>
          <w:rFonts w:hint="cs"/>
          <w:rtl/>
        </w:rPr>
        <w:t xml:space="preserve">בתזכיר החוק </w:t>
      </w:r>
      <w:r w:rsidR="009E3C5B">
        <w:rPr>
          <w:rFonts w:hint="cs"/>
          <w:rtl/>
        </w:rPr>
        <w:t xml:space="preserve">מוצע לתקן באופן עקיף </w:t>
      </w:r>
      <w:r w:rsidR="0044033F">
        <w:rPr>
          <w:rFonts w:hint="cs"/>
          <w:rtl/>
        </w:rPr>
        <w:t>את סעיפים 7(1)-(2), 8(1)-(2), (4)-(5) ל</w:t>
      </w:r>
      <w:r w:rsidR="0044033F" w:rsidRPr="007730D3">
        <w:rPr>
          <w:rFonts w:hint="cs"/>
          <w:rtl/>
        </w:rPr>
        <w:t>חוק הרבנות הראשית לישראל, התש"ם-1980</w:t>
      </w:r>
      <w:r w:rsidR="0044033F">
        <w:rPr>
          <w:rFonts w:hint="cs"/>
          <w:rtl/>
        </w:rPr>
        <w:t xml:space="preserve">; </w:t>
      </w:r>
      <w:r w:rsidR="00DB5947" w:rsidRPr="007730D3">
        <w:rPr>
          <w:rFonts w:hint="cs"/>
          <w:rtl/>
        </w:rPr>
        <w:t>סעיף 2(ב)(7)</w:t>
      </w:r>
      <w:r w:rsidR="00DB5947">
        <w:rPr>
          <w:rFonts w:hint="cs"/>
          <w:rtl/>
        </w:rPr>
        <w:t xml:space="preserve"> ל</w:t>
      </w:r>
      <w:r w:rsidR="00DB5947" w:rsidRPr="007730D3">
        <w:rPr>
          <w:rFonts w:hint="cs"/>
          <w:rtl/>
        </w:rPr>
        <w:t>חוק התכנון והבנייה, התשכ"ה-1965</w:t>
      </w:r>
      <w:r w:rsidR="00DB5947">
        <w:rPr>
          <w:rFonts w:hint="cs"/>
          <w:rtl/>
        </w:rPr>
        <w:t xml:space="preserve">; </w:t>
      </w:r>
      <w:r w:rsidR="0044033F">
        <w:rPr>
          <w:rFonts w:hint="cs"/>
          <w:rtl/>
        </w:rPr>
        <w:t>סעיף 10 ל</w:t>
      </w:r>
      <w:r w:rsidR="0044033F" w:rsidRPr="007730D3">
        <w:rPr>
          <w:rFonts w:hint="cs"/>
          <w:rtl/>
        </w:rPr>
        <w:t>חוק המוזיאונים, התשמ"ג-1983</w:t>
      </w:r>
      <w:r w:rsidR="0044033F">
        <w:rPr>
          <w:rFonts w:hint="cs"/>
          <w:rtl/>
        </w:rPr>
        <w:t xml:space="preserve">; </w:t>
      </w:r>
      <w:r w:rsidR="0082161C">
        <w:rPr>
          <w:rFonts w:hint="cs"/>
          <w:rtl/>
        </w:rPr>
        <w:t>סעיף 11(א)(5) ל</w:t>
      </w:r>
      <w:r w:rsidR="0082161C" w:rsidRPr="007730D3">
        <w:rPr>
          <w:rFonts w:hint="cs"/>
          <w:rtl/>
        </w:rPr>
        <w:t>חוק הרשות לפיתוח הנגב, התשנ"ב-1991</w:t>
      </w:r>
      <w:r w:rsidR="0082161C">
        <w:rPr>
          <w:rFonts w:hint="cs"/>
          <w:rtl/>
        </w:rPr>
        <w:t>; וסעיפים 11(א)(2) ו(5) ל</w:t>
      </w:r>
      <w:r w:rsidR="0082161C" w:rsidRPr="007730D3">
        <w:rPr>
          <w:rFonts w:hint="cs"/>
          <w:rtl/>
        </w:rPr>
        <w:t>חוק הרשות לפיתוח הגליל, התשנ"ג-1993</w:t>
      </w:r>
      <w:r w:rsidR="0082161C">
        <w:rPr>
          <w:rFonts w:hint="cs"/>
          <w:rtl/>
        </w:rPr>
        <w:t xml:space="preserve">. </w:t>
      </w:r>
    </w:p>
    <w:p w14:paraId="71368F82" w14:textId="42F64175" w:rsidR="0048021F" w:rsidRPr="0048021F" w:rsidRDefault="0082161C" w:rsidP="0048021F">
      <w:pPr>
        <w:pStyle w:val="a3"/>
        <w:numPr>
          <w:ilvl w:val="0"/>
          <w:numId w:val="25"/>
        </w:numPr>
      </w:pPr>
      <w:r>
        <w:rPr>
          <w:rFonts w:hint="cs"/>
          <w:rtl/>
        </w:rPr>
        <w:t xml:space="preserve">בתמצית, בכל אחד מהתיקונים האמורים מוצע לבטל את הנציגות שניתנה למועצות מקומיות, בשינויים המתחייבים, בגופים קולגיאליים סטטוטוריים של החוקים האמורים, ולהעביר באופן נומינלי, או "טיפש" את </w:t>
      </w:r>
      <w:r w:rsidR="00D4276A">
        <w:rPr>
          <w:rFonts w:hint="cs"/>
          <w:rtl/>
        </w:rPr>
        <w:t xml:space="preserve">מספר הנציגים של המועצות המקומיות לעיריות. </w:t>
      </w:r>
      <w:r w:rsidR="00E83550" w:rsidRPr="0048021F">
        <w:rPr>
          <w:rFonts w:hint="cs"/>
          <w:rtl/>
        </w:rPr>
        <w:t>כתוצאה מכך,</w:t>
      </w:r>
      <w:r w:rsidR="00E83550">
        <w:rPr>
          <w:rFonts w:hint="cs"/>
          <w:b/>
          <w:bCs/>
          <w:rtl/>
        </w:rPr>
        <w:t xml:space="preserve"> עקרון הייצוג </w:t>
      </w:r>
      <w:r w:rsidR="00E83550" w:rsidRPr="0048021F">
        <w:rPr>
          <w:rFonts w:hint="cs"/>
          <w:rtl/>
        </w:rPr>
        <w:t xml:space="preserve">אשר מעוגן הן בלשון ההסדרים אותם מבוקש לתקן והן בתכליתם, </w:t>
      </w:r>
      <w:r w:rsidR="00E83550">
        <w:rPr>
          <w:rFonts w:hint="cs"/>
          <w:b/>
          <w:bCs/>
          <w:rtl/>
        </w:rPr>
        <w:t xml:space="preserve">כך </w:t>
      </w:r>
      <w:r w:rsidR="0048021F">
        <w:rPr>
          <w:rFonts w:hint="cs"/>
          <w:b/>
          <w:bCs/>
          <w:rtl/>
        </w:rPr>
        <w:t xml:space="preserve">שיינתן ביטוי נאמן לקולו של כלל הציבור המושפע מן הפעילות או השירות המוסדרים  </w:t>
      </w:r>
      <w:r w:rsidR="0048021F">
        <w:rPr>
          <w:b/>
          <w:bCs/>
          <w:rtl/>
        </w:rPr>
        <w:t>–</w:t>
      </w:r>
      <w:r w:rsidR="0048021F">
        <w:rPr>
          <w:rFonts w:hint="cs"/>
          <w:b/>
          <w:bCs/>
          <w:rtl/>
        </w:rPr>
        <w:t xml:space="preserve"> </w:t>
      </w:r>
      <w:r w:rsidR="0048021F" w:rsidRPr="0048021F">
        <w:rPr>
          <w:rFonts w:hint="cs"/>
          <w:rtl/>
        </w:rPr>
        <w:t>שירותי רבנות, תוכניות מתאר ארציות ומחוזיות, ניהול הרשויות לפיתוח הנגב ולפיתוח הגליל, על תפקידיהן והמשמעויות הכלכליות שלהם על תושבי האזורים האמורים וכן בדומה בכל הנוגע לפעילות מוזיאונים המוכרים על ידי המדינה וזכאים למימון ציבורי</w:t>
      </w:r>
      <w:r w:rsidR="0048021F">
        <w:rPr>
          <w:rFonts w:hint="cs"/>
          <w:rtl/>
        </w:rPr>
        <w:t xml:space="preserve"> </w:t>
      </w:r>
      <w:r w:rsidR="0048021F">
        <w:rPr>
          <w:rtl/>
        </w:rPr>
        <w:t>–</w:t>
      </w:r>
      <w:r w:rsidR="0048021F">
        <w:rPr>
          <w:rFonts w:hint="cs"/>
          <w:rtl/>
        </w:rPr>
        <w:t xml:space="preserve"> </w:t>
      </w:r>
      <w:r w:rsidR="0048021F">
        <w:rPr>
          <w:rFonts w:hint="cs"/>
          <w:b/>
          <w:bCs/>
          <w:rtl/>
        </w:rPr>
        <w:t xml:space="preserve">נשלל לחלוטין לגבי תושבי מועצות מקומיות. וזאת ללא כל הצדקה. </w:t>
      </w:r>
    </w:p>
    <w:p w14:paraId="771816B5" w14:textId="189E6E26" w:rsidR="005B4224" w:rsidRDefault="0048021F" w:rsidP="00905E68">
      <w:pPr>
        <w:pStyle w:val="a3"/>
        <w:numPr>
          <w:ilvl w:val="0"/>
          <w:numId w:val="25"/>
        </w:numPr>
        <w:ind w:left="499" w:hanging="357"/>
        <w:contextualSpacing w:val="0"/>
        <w:rPr>
          <w:b/>
          <w:bCs/>
          <w:u w:val="single"/>
        </w:rPr>
      </w:pPr>
      <w:r w:rsidRPr="00E708E2">
        <w:rPr>
          <w:rFonts w:hint="cs"/>
          <w:rtl/>
        </w:rPr>
        <w:t>מעבר לכך</w:t>
      </w:r>
      <w:r w:rsidR="00572712" w:rsidRPr="00E708E2">
        <w:rPr>
          <w:rFonts w:hint="cs"/>
          <w:rtl/>
        </w:rPr>
        <w:t xml:space="preserve">, </w:t>
      </w:r>
      <w:r w:rsidRPr="00E708E2">
        <w:rPr>
          <w:rFonts w:hint="cs"/>
          <w:rtl/>
        </w:rPr>
        <w:t xml:space="preserve">קיים לעמדת התנועה חשש מששי כי </w:t>
      </w:r>
      <w:r w:rsidR="00572712" w:rsidRPr="00E708E2">
        <w:rPr>
          <w:rFonts w:hint="cs"/>
          <w:rtl/>
        </w:rPr>
        <w:t xml:space="preserve">ביחס לכל אחד מהתיקונים העקיפים המוצעים, </w:t>
      </w:r>
      <w:r w:rsidRPr="00E708E2">
        <w:rPr>
          <w:rFonts w:hint="cs"/>
          <w:rtl/>
        </w:rPr>
        <w:t>מבוקש לקדם תיקון באופן כוללני כאמור ממטרות זרות</w:t>
      </w:r>
      <w:r>
        <w:rPr>
          <w:rFonts w:hint="cs"/>
          <w:rtl/>
        </w:rPr>
        <w:t xml:space="preserve">. </w:t>
      </w:r>
      <w:r w:rsidR="00E83550">
        <w:rPr>
          <w:rFonts w:hint="cs"/>
          <w:rtl/>
        </w:rPr>
        <w:t xml:space="preserve">להלן נעמוד באופן פרטני על חלק מהתיקונים האמורים ועל פגמיהם. </w:t>
      </w:r>
    </w:p>
    <w:p w14:paraId="189740F7" w14:textId="0FBC1D3C" w:rsidR="005B4224" w:rsidRDefault="00DB5947" w:rsidP="005B4224">
      <w:pPr>
        <w:pStyle w:val="a3"/>
        <w:spacing w:before="240"/>
        <w:ind w:left="502" w:firstLine="0"/>
      </w:pPr>
      <w:r w:rsidRPr="005B4224">
        <w:rPr>
          <w:rFonts w:hint="cs"/>
          <w:b/>
          <w:bCs/>
          <w:u w:val="single"/>
          <w:rtl/>
        </w:rPr>
        <w:t>חוק הרבנות הראשית לישראל, התש"ם-1980</w:t>
      </w:r>
    </w:p>
    <w:p w14:paraId="4129713A" w14:textId="7D11394D" w:rsidR="00FB29A2" w:rsidRDefault="00D24483" w:rsidP="005B4224">
      <w:pPr>
        <w:pStyle w:val="a3"/>
        <w:numPr>
          <w:ilvl w:val="0"/>
          <w:numId w:val="25"/>
        </w:numPr>
      </w:pPr>
      <w:r w:rsidRPr="00D24483">
        <w:rPr>
          <w:rtl/>
        </w:rPr>
        <w:t xml:space="preserve">במסגרת התזכיר מוצע לשנות את הרכב האספה הבוחרת </w:t>
      </w:r>
      <w:r w:rsidR="005B4224">
        <w:rPr>
          <w:rFonts w:hint="cs"/>
          <w:rtl/>
        </w:rPr>
        <w:t>של הרבנים הראשיים לישראל.</w:t>
      </w:r>
      <w:r w:rsidR="005B4224">
        <w:rPr>
          <w:rStyle w:val="af0"/>
          <w:rtl/>
        </w:rPr>
        <w:footnoteReference w:id="5"/>
      </w:r>
      <w:r w:rsidRPr="00D24483">
        <w:rPr>
          <w:rtl/>
        </w:rPr>
        <w:t xml:space="preserve"> </w:t>
      </w:r>
      <w:r w:rsidRPr="00D24483">
        <w:rPr>
          <w:b/>
          <w:bCs/>
          <w:rtl/>
        </w:rPr>
        <w:t>מדובר בשינוי משמעותי בתמהיל הסטטוטורי של הרכב הרבנים של האספה הבוחרת</w:t>
      </w:r>
      <w:r w:rsidRPr="00D24483">
        <w:rPr>
          <w:rtl/>
        </w:rPr>
        <w:t xml:space="preserve">, אשר מעניק כוח יתר ל"ערים הגדולות" – ושולל את הייצוג של "המועצות המקומיות הגדולות" כיום, שכן אין שום אמצעי בתזכיר </w:t>
      </w:r>
      <w:r w:rsidRPr="00D24483">
        <w:rPr>
          <w:rtl/>
        </w:rPr>
        <w:lastRenderedPageBreak/>
        <w:t xml:space="preserve">שנועד להבטיח את המשך ייצוגם. </w:t>
      </w:r>
      <w:r w:rsidR="00FB29A2" w:rsidRPr="00E708E2">
        <w:rPr>
          <w:rFonts w:hint="cs"/>
          <w:rtl/>
        </w:rPr>
        <w:t>בדומה לכך, מוצע בתזכיר מהלך דומה בכל הקשור להרכב נציגי הציבור באספה הבוחרת</w:t>
      </w:r>
      <w:r w:rsidR="00FB29A2">
        <w:rPr>
          <w:rFonts w:hint="cs"/>
          <w:rtl/>
        </w:rPr>
        <w:t>, בנוגע לראשי הרשויות המקומיות וראשי המועצות הדתיות.</w:t>
      </w:r>
      <w:r w:rsidR="005B4224">
        <w:rPr>
          <w:rStyle w:val="af0"/>
          <w:rtl/>
        </w:rPr>
        <w:footnoteReference w:id="6"/>
      </w:r>
      <w:r w:rsidR="00FB29A2">
        <w:rPr>
          <w:rFonts w:hint="cs"/>
          <w:rtl/>
        </w:rPr>
        <w:t xml:space="preserve"> </w:t>
      </w:r>
    </w:p>
    <w:p w14:paraId="5802D02C" w14:textId="1EDEA549" w:rsidR="005B4224" w:rsidRDefault="00D24483" w:rsidP="005B4224">
      <w:pPr>
        <w:pStyle w:val="a3"/>
        <w:numPr>
          <w:ilvl w:val="0"/>
          <w:numId w:val="25"/>
        </w:numPr>
      </w:pPr>
      <w:r>
        <w:rPr>
          <w:rFonts w:hint="cs"/>
          <w:b/>
          <w:bCs/>
          <w:rtl/>
        </w:rPr>
        <w:t xml:space="preserve">מדובר </w:t>
      </w:r>
      <w:r w:rsidR="00B24F2B">
        <w:rPr>
          <w:rFonts w:hint="cs"/>
          <w:b/>
          <w:bCs/>
          <w:rtl/>
        </w:rPr>
        <w:t xml:space="preserve">על פני הדברים </w:t>
      </w:r>
      <w:r>
        <w:rPr>
          <w:rFonts w:hint="cs"/>
          <w:b/>
          <w:bCs/>
          <w:rtl/>
        </w:rPr>
        <w:t>בפגיעה חמורה באזרחים רבים הצורכים שירותי דת</w:t>
      </w:r>
      <w:r w:rsidR="00FB29A2">
        <w:rPr>
          <w:rFonts w:hint="cs"/>
          <w:rtl/>
        </w:rPr>
        <w:t xml:space="preserve">. </w:t>
      </w:r>
      <w:r>
        <w:rPr>
          <w:rFonts w:hint="cs"/>
          <w:rtl/>
        </w:rPr>
        <w:t>ודוק, תוצאה זו עומדת בסתירה ברורה ל</w:t>
      </w:r>
      <w:r w:rsidR="005B4224">
        <w:rPr>
          <w:rFonts w:hint="cs"/>
          <w:rtl/>
        </w:rPr>
        <w:t>לשון סעיפים 8-7 לחוק וכן ה</w:t>
      </w:r>
      <w:r>
        <w:rPr>
          <w:rFonts w:hint="cs"/>
          <w:rtl/>
        </w:rPr>
        <w:t xml:space="preserve">תכלית הקונקרטית של ההסדר </w:t>
      </w:r>
      <w:r>
        <w:rPr>
          <w:rtl/>
        </w:rPr>
        <w:t>הנוגע להרכב האספה הבוחרת</w:t>
      </w:r>
      <w:r w:rsidR="005B4224">
        <w:rPr>
          <w:rFonts w:hint="cs"/>
          <w:rtl/>
        </w:rPr>
        <w:t xml:space="preserve"> בכללותו</w:t>
      </w:r>
      <w:r>
        <w:rPr>
          <w:rtl/>
        </w:rPr>
        <w:t xml:space="preserve"> </w:t>
      </w:r>
      <w:r w:rsidR="005B4224">
        <w:rPr>
          <w:rtl/>
        </w:rPr>
        <w:t>–</w:t>
      </w:r>
      <w:r>
        <w:rPr>
          <w:rFonts w:hint="cs"/>
          <w:rtl/>
        </w:rPr>
        <w:t xml:space="preserve"> </w:t>
      </w:r>
      <w:r w:rsidRPr="00FB29A2">
        <w:rPr>
          <w:b/>
          <w:bCs/>
          <w:rtl/>
        </w:rPr>
        <w:t>מתן ביטוי נאמן לקולו של הציבור הנדרש לשירותי הרבנות</w:t>
      </w:r>
      <w:r>
        <w:rPr>
          <w:rFonts w:hint="cs"/>
          <w:rtl/>
        </w:rPr>
        <w:t>.</w:t>
      </w:r>
      <w:r>
        <w:rPr>
          <w:rStyle w:val="af0"/>
          <w:rtl/>
        </w:rPr>
        <w:footnoteReference w:id="7"/>
      </w:r>
      <w:r>
        <w:rPr>
          <w:rFonts w:hint="cs"/>
          <w:rtl/>
        </w:rPr>
        <w:t xml:space="preserve"> </w:t>
      </w:r>
      <w:r w:rsidR="009E12B9">
        <w:rPr>
          <w:rFonts w:hint="cs"/>
          <w:rtl/>
        </w:rPr>
        <w:t xml:space="preserve">הגדלת כוחן של העיריות אינו מספק חלופה מספיקה או ראויה לייצוג האזרחים אשר מיוצגים כיום במסגרת נציגי הרשויות המקומיות. על-כן, </w:t>
      </w:r>
      <w:r>
        <w:rPr>
          <w:rFonts w:hint="cs"/>
          <w:rtl/>
        </w:rPr>
        <w:t xml:space="preserve">שלילת הייצוג של המועצות המקומיות הגדולות קרי </w:t>
      </w:r>
      <w:r w:rsidRPr="00E708E2">
        <w:rPr>
          <w:rFonts w:hint="cs"/>
          <w:rtl/>
        </w:rPr>
        <w:t>של תושביהן</w:t>
      </w:r>
      <w:r>
        <w:rPr>
          <w:rFonts w:hint="cs"/>
          <w:rtl/>
        </w:rPr>
        <w:t xml:space="preserve"> באספה הבוחרת, והעברת כוחן לטובת עיריות גדולות נוספות, </w:t>
      </w:r>
      <w:r w:rsidRPr="00FB29A2">
        <w:rPr>
          <w:rFonts w:hint="cs"/>
          <w:b/>
          <w:bCs/>
          <w:rtl/>
        </w:rPr>
        <w:t>יוצר פגם משמעותי אשר נדרש למנעו</w:t>
      </w:r>
      <w:r>
        <w:rPr>
          <w:rFonts w:hint="cs"/>
          <w:rtl/>
        </w:rPr>
        <w:t xml:space="preserve">. </w:t>
      </w:r>
      <w:r w:rsidR="005B4224">
        <w:rPr>
          <w:rFonts w:hint="cs"/>
          <w:rtl/>
        </w:rPr>
        <w:t>ודוק, פגם זה הוא במיוחד משמעותי בכל הנוגע להרכב הרבנים החברים באספה, שכן החוק מעניק להם רוב מבין חברי המועצה.</w:t>
      </w:r>
      <w:r w:rsidR="00B24F2B">
        <w:rPr>
          <w:rStyle w:val="af0"/>
          <w:rtl/>
        </w:rPr>
        <w:footnoteReference w:id="8"/>
      </w:r>
    </w:p>
    <w:p w14:paraId="42E5B7DF" w14:textId="71D2353B" w:rsidR="005B4224" w:rsidRDefault="00FB29A2" w:rsidP="00050B64">
      <w:pPr>
        <w:pStyle w:val="a3"/>
        <w:numPr>
          <w:ilvl w:val="0"/>
          <w:numId w:val="25"/>
        </w:numPr>
        <w:ind w:left="499" w:hanging="357"/>
        <w:contextualSpacing w:val="0"/>
      </w:pPr>
      <w:r>
        <w:rPr>
          <w:rFonts w:hint="cs"/>
          <w:rtl/>
        </w:rPr>
        <w:t xml:space="preserve">מעבר לכך, </w:t>
      </w:r>
      <w:r w:rsidR="00143077">
        <w:rPr>
          <w:rFonts w:hint="cs"/>
          <w:rtl/>
        </w:rPr>
        <w:t>כפי ש</w:t>
      </w:r>
      <w:r>
        <w:rPr>
          <w:rFonts w:hint="cs"/>
          <w:rtl/>
        </w:rPr>
        <w:t xml:space="preserve">נטען על-ידי </w:t>
      </w:r>
      <w:r w:rsidR="009E12B9" w:rsidRPr="009E12B9">
        <w:rPr>
          <w:rtl/>
        </w:rPr>
        <w:t>מנהל המרכז ליהדות ומדינה מבית מכון שלום הרטמן</w:t>
      </w:r>
      <w:r w:rsidR="009E12B9">
        <w:rPr>
          <w:rFonts w:hint="cs"/>
          <w:rtl/>
        </w:rPr>
        <w:t>, מר ת</w:t>
      </w:r>
      <w:r>
        <w:rPr>
          <w:rFonts w:hint="cs"/>
          <w:rtl/>
        </w:rPr>
        <w:t>ני פרנק,</w:t>
      </w:r>
      <w:r>
        <w:rPr>
          <w:rStyle w:val="af0"/>
          <w:rtl/>
        </w:rPr>
        <w:footnoteReference w:id="9"/>
      </w:r>
      <w:r>
        <w:rPr>
          <w:rFonts w:hint="cs"/>
          <w:rtl/>
        </w:rPr>
        <w:t xml:space="preserve"> השלכתו של תזכיר החוק על האספה הבוחרת של הרבנים הראשיים המוזכרת לעיל </w:t>
      </w:r>
      <w:r>
        <w:rPr>
          <w:rtl/>
        </w:rPr>
        <w:t>–</w:t>
      </w:r>
      <w:r>
        <w:rPr>
          <w:rFonts w:hint="cs"/>
          <w:rtl/>
        </w:rPr>
        <w:t xml:space="preserve"> ביטול חברותם של רבני המועצות הגדולות באספה הבוחרת </w:t>
      </w:r>
      <w:r>
        <w:rPr>
          <w:rtl/>
        </w:rPr>
        <w:t>–</w:t>
      </w:r>
      <w:r>
        <w:rPr>
          <w:rFonts w:hint="cs"/>
          <w:rtl/>
        </w:rPr>
        <w:t xml:space="preserve"> </w:t>
      </w:r>
      <w:r w:rsidR="00C531FA">
        <w:rPr>
          <w:rFonts w:hint="cs"/>
          <w:rtl/>
        </w:rPr>
        <w:t xml:space="preserve">ככל הנראה </w:t>
      </w:r>
      <w:r>
        <w:rPr>
          <w:rFonts w:hint="cs"/>
          <w:rtl/>
        </w:rPr>
        <w:t xml:space="preserve">תחזק את ייצוגה של מפלגת ש"ס, ולמצער של כלל המפלגות החרדיות, באספה הבוחרת, וכן תחליש את הייצוג של </w:t>
      </w:r>
      <w:r w:rsidR="009E12B9">
        <w:rPr>
          <w:rFonts w:hint="cs"/>
          <w:rtl/>
        </w:rPr>
        <w:t>שאר זרמי היהדות</w:t>
      </w:r>
      <w:r>
        <w:rPr>
          <w:rFonts w:hint="cs"/>
          <w:rtl/>
        </w:rPr>
        <w:t>, כולל המתונ</w:t>
      </w:r>
      <w:r w:rsidR="009E12B9">
        <w:rPr>
          <w:rFonts w:hint="cs"/>
          <w:rtl/>
        </w:rPr>
        <w:t>ים שבהם</w:t>
      </w:r>
      <w:r>
        <w:rPr>
          <w:rFonts w:hint="cs"/>
          <w:rtl/>
        </w:rPr>
        <w:t xml:space="preserve">. </w:t>
      </w:r>
      <w:r w:rsidRPr="00C531FA">
        <w:rPr>
          <w:rFonts w:hint="cs"/>
          <w:b/>
          <w:bCs/>
          <w:rtl/>
        </w:rPr>
        <w:t xml:space="preserve">מכאן שעולה חשש ממשי כי בתכלית תזכיר החוק שלובה גם מטרה פסולה </w:t>
      </w:r>
      <w:r w:rsidRPr="00C531FA">
        <w:rPr>
          <w:b/>
          <w:bCs/>
          <w:rtl/>
        </w:rPr>
        <w:t>–</w:t>
      </w:r>
      <w:r w:rsidRPr="00C531FA">
        <w:rPr>
          <w:rFonts w:hint="cs"/>
          <w:b/>
          <w:bCs/>
          <w:rtl/>
        </w:rPr>
        <w:t xml:space="preserve"> אותה יש לסכל</w:t>
      </w:r>
      <w:r w:rsidRPr="00C531FA">
        <w:rPr>
          <w:rFonts w:hint="cs"/>
          <w:rtl/>
        </w:rPr>
        <w:t>.</w:t>
      </w:r>
    </w:p>
    <w:p w14:paraId="1E00DBCD" w14:textId="2CA7B388" w:rsidR="00075E8B" w:rsidRDefault="00E83550" w:rsidP="00050B64">
      <w:pPr>
        <w:pStyle w:val="a3"/>
        <w:ind w:left="502" w:firstLine="0"/>
        <w:rPr>
          <w:rtl/>
        </w:rPr>
      </w:pPr>
      <w:r w:rsidRPr="005B4224">
        <w:rPr>
          <w:rFonts w:hint="cs"/>
          <w:b/>
          <w:bCs/>
          <w:u w:val="single"/>
          <w:rtl/>
        </w:rPr>
        <w:t>חוק התכנון והבנייה, התשכ"ה-1965</w:t>
      </w:r>
    </w:p>
    <w:p w14:paraId="4FB45B5D" w14:textId="708AF5B4" w:rsidR="009C6EFF" w:rsidRDefault="00E83550" w:rsidP="00075E8B">
      <w:pPr>
        <w:pStyle w:val="a3"/>
        <w:ind w:left="502" w:firstLine="0"/>
      </w:pPr>
      <w:r>
        <w:rPr>
          <w:rFonts w:hint="cs"/>
          <w:rtl/>
        </w:rPr>
        <w:t>התיקון המוצע של חוק התכנון הבנייה הוא באשר ל</w:t>
      </w:r>
      <w:r w:rsidRPr="00D230D2">
        <w:rPr>
          <w:rFonts w:hint="cs"/>
          <w:b/>
          <w:bCs/>
          <w:rtl/>
        </w:rPr>
        <w:t>הרכב המועצה הארצית לתכנון ובניה</w:t>
      </w:r>
      <w:r>
        <w:rPr>
          <w:rFonts w:hint="cs"/>
          <w:rtl/>
        </w:rPr>
        <w:t>.</w:t>
      </w:r>
      <w:r w:rsidR="00690766">
        <w:rPr>
          <w:rStyle w:val="af0"/>
          <w:rtl/>
        </w:rPr>
        <w:footnoteReference w:id="10"/>
      </w:r>
      <w:r>
        <w:rPr>
          <w:rFonts w:hint="cs"/>
          <w:rtl/>
        </w:rPr>
        <w:t xml:space="preserve"> </w:t>
      </w:r>
      <w:r w:rsidR="00D230D2" w:rsidRPr="00690766">
        <w:rPr>
          <w:b/>
          <w:bCs/>
          <w:rtl/>
        </w:rPr>
        <w:t xml:space="preserve">המועצה הארצית לתכנון ובנייה </w:t>
      </w:r>
      <w:r w:rsidR="00D230D2" w:rsidRPr="00690766">
        <w:rPr>
          <w:rFonts w:hint="cs"/>
          <w:b/>
          <w:bCs/>
          <w:rtl/>
        </w:rPr>
        <w:t xml:space="preserve">עומדת </w:t>
      </w:r>
      <w:r w:rsidR="00D230D2" w:rsidRPr="00690766">
        <w:rPr>
          <w:b/>
          <w:bCs/>
          <w:rtl/>
        </w:rPr>
        <w:t>בראש הפירמידה המוסדית תכנונית</w:t>
      </w:r>
      <w:r w:rsidR="00D230D2" w:rsidRPr="00690766">
        <w:rPr>
          <w:rFonts w:hint="cs"/>
          <w:b/>
          <w:bCs/>
          <w:rtl/>
        </w:rPr>
        <w:t>, ומכאן ששאלת הייצוג בה, ובוודאי היעדר ייצוג, היא בעלת השלכות ציבוריות וכלכליות משמעותיות</w:t>
      </w:r>
      <w:r w:rsidR="00D230D2" w:rsidRPr="00D230D2">
        <w:rPr>
          <w:rtl/>
        </w:rPr>
        <w:t>.</w:t>
      </w:r>
      <w:r w:rsidR="00FA4320">
        <w:rPr>
          <w:rFonts w:hint="cs"/>
          <w:rtl/>
        </w:rPr>
        <w:t xml:space="preserve"> לפיכך, </w:t>
      </w:r>
      <w:r w:rsidR="00FA4320">
        <w:rPr>
          <w:rtl/>
        </w:rPr>
        <w:t xml:space="preserve">הרכב המועצה הארצית </w:t>
      </w:r>
      <w:r w:rsidR="00690766">
        <w:rPr>
          <w:rFonts w:hint="cs"/>
          <w:rtl/>
        </w:rPr>
        <w:t xml:space="preserve">הקבוע בחוק </w:t>
      </w:r>
      <w:r w:rsidR="00FA4320">
        <w:rPr>
          <w:rtl/>
        </w:rPr>
        <w:t>מבטיח גוף קולגיאלי הכולל את רובם המכריע של</w:t>
      </w:r>
      <w:r w:rsidR="00FA4320">
        <w:rPr>
          <w:rFonts w:hint="cs"/>
          <w:rtl/>
        </w:rPr>
        <w:t xml:space="preserve"> </w:t>
      </w:r>
      <w:r w:rsidR="00FA4320">
        <w:rPr>
          <w:rtl/>
        </w:rPr>
        <w:t>הדיסציפלינות והאינטרסים האמורים להשפיע על התוצר התכנוני</w:t>
      </w:r>
      <w:r w:rsidR="00FA4320">
        <w:rPr>
          <w:rFonts w:hint="cs"/>
          <w:rtl/>
        </w:rPr>
        <w:t>, ובתוך כך משקף את הסוגים השונים של הרשויות המקומיות ואת השונות ביניהן.</w:t>
      </w:r>
      <w:r w:rsidR="00FA4320">
        <w:rPr>
          <w:rStyle w:val="af0"/>
          <w:rtl/>
        </w:rPr>
        <w:footnoteReference w:id="11"/>
      </w:r>
      <w:r w:rsidR="00D230D2" w:rsidRPr="00D230D2">
        <w:rPr>
          <w:rtl/>
        </w:rPr>
        <w:t xml:space="preserve"> </w:t>
      </w:r>
      <w:r w:rsidR="00C81496">
        <w:rPr>
          <w:rtl/>
        </w:rPr>
        <w:t xml:space="preserve">מדובר </w:t>
      </w:r>
      <w:r w:rsidR="00C81496" w:rsidRPr="00690766">
        <w:rPr>
          <w:rtl/>
        </w:rPr>
        <w:t>בייצוג של כל הגורמים, אשר מן הראוי שייטלו חלק וישפיעו על תכנון</w:t>
      </w:r>
      <w:r w:rsidR="00C81496" w:rsidRPr="00690766">
        <w:rPr>
          <w:rFonts w:hint="cs"/>
          <w:rtl/>
        </w:rPr>
        <w:t xml:space="preserve"> בנייה ברמה הגבוהה ביותר במדינה</w:t>
      </w:r>
      <w:r w:rsidR="00C81496">
        <w:rPr>
          <w:rFonts w:hint="cs"/>
          <w:rtl/>
        </w:rPr>
        <w:t>.</w:t>
      </w:r>
      <w:r w:rsidR="00C81496">
        <w:rPr>
          <w:rStyle w:val="af0"/>
          <w:rtl/>
        </w:rPr>
        <w:footnoteReference w:id="12"/>
      </w:r>
    </w:p>
    <w:p w14:paraId="23D4EE27" w14:textId="26E737B8" w:rsidR="00D230D2" w:rsidRPr="00D230D2" w:rsidRDefault="008A5E66" w:rsidP="00D230D2">
      <w:pPr>
        <w:pStyle w:val="a3"/>
        <w:numPr>
          <w:ilvl w:val="0"/>
          <w:numId w:val="25"/>
        </w:numPr>
        <w:rPr>
          <w:rtl/>
        </w:rPr>
      </w:pPr>
      <w:r>
        <w:rPr>
          <w:rFonts w:hint="cs"/>
          <w:rtl/>
        </w:rPr>
        <w:t xml:space="preserve"> </w:t>
      </w:r>
      <w:r>
        <w:rPr>
          <w:rFonts w:hint="cs"/>
          <w:b/>
          <w:bCs/>
          <w:rtl/>
        </w:rPr>
        <w:t>שלילה מוחלטת של המועצות המקומיות מייצוג בגוף התכנוני הראשי של מדינת ישראל כמוצע בתזכיר בהכרח תפגע באינטרסים מוגנים של רבים מתושבי מדינת ישראל, וזאת ללא כל הצדקה.</w:t>
      </w:r>
      <w:r w:rsidR="00C22FF1">
        <w:rPr>
          <w:rFonts w:hint="cs"/>
          <w:b/>
          <w:bCs/>
          <w:rtl/>
        </w:rPr>
        <w:t xml:space="preserve"> </w:t>
      </w:r>
      <w:r w:rsidR="00C22FF1">
        <w:rPr>
          <w:rFonts w:hint="cs"/>
          <w:rtl/>
        </w:rPr>
        <w:t>כך בפרט בכל הנוגע למועצות מקומיות שאינן עונות באופן מובהק על מאפיין העירוניות ומאפיי</w:t>
      </w:r>
      <w:r w:rsidR="00143077">
        <w:rPr>
          <w:rFonts w:hint="cs"/>
          <w:rtl/>
        </w:rPr>
        <w:t>ני</w:t>
      </w:r>
      <w:r w:rsidR="00C22FF1">
        <w:rPr>
          <w:rFonts w:hint="cs"/>
          <w:rtl/>
        </w:rPr>
        <w:t xml:space="preserve"> היציבות עליהם הצבענו לעיל, ומכאן שחיזוק נציגות העיריות כמוצע משמעה שלילת מוחלטת מציבור של אזרחי המדינה להיות חלק מתהליך קבלת החלטות משמעותי; ומאידך מעניק כוח עודף לעיריות, אשר לא מהווה חלופה ראויה למצב הקיים. </w:t>
      </w:r>
    </w:p>
    <w:p w14:paraId="548BD6B1" w14:textId="77777777" w:rsidR="003A1085" w:rsidRDefault="003A1085">
      <w:pPr>
        <w:rPr>
          <w:b/>
          <w:bCs/>
          <w:sz w:val="32"/>
          <w:szCs w:val="32"/>
          <w:u w:val="single"/>
          <w:rtl/>
        </w:rPr>
      </w:pPr>
      <w:r>
        <w:rPr>
          <w:rtl/>
        </w:rPr>
        <w:br w:type="page"/>
      </w:r>
    </w:p>
    <w:p w14:paraId="769C836A" w14:textId="74073BBE" w:rsidR="00B11F28" w:rsidRDefault="00F90B80" w:rsidP="00572712">
      <w:pPr>
        <w:pStyle w:val="1"/>
        <w:rPr>
          <w:rtl/>
        </w:rPr>
      </w:pPr>
      <w:r>
        <w:rPr>
          <w:rFonts w:hint="cs"/>
          <w:rtl/>
        </w:rPr>
        <w:lastRenderedPageBreak/>
        <w:t>סיכום</w:t>
      </w:r>
    </w:p>
    <w:p w14:paraId="0C6A27DA" w14:textId="16FF5630" w:rsidR="00B810CF" w:rsidRPr="00B810CF" w:rsidRDefault="00B810CF" w:rsidP="00B810CF">
      <w:pPr>
        <w:pStyle w:val="a3"/>
        <w:numPr>
          <w:ilvl w:val="0"/>
          <w:numId w:val="25"/>
        </w:numPr>
        <w:rPr>
          <w:rtl/>
        </w:rPr>
      </w:pPr>
      <w:r>
        <w:rPr>
          <w:rFonts w:hint="cs"/>
          <w:rtl/>
        </w:rPr>
        <w:t xml:space="preserve">על רקע כל האמור לעיל, התנועה מתנגדת לקידום תזכיר החוק בנוסחו הנוכחי. לעמדת התנועה נדרשים שינויים משמעותיים בתזכיר החוק על מנת שתוגשם תכליתו הראויה </w:t>
      </w:r>
      <w:r>
        <w:rPr>
          <w:rtl/>
        </w:rPr>
        <w:t>–</w:t>
      </w:r>
      <w:r>
        <w:rPr>
          <w:rFonts w:hint="cs"/>
          <w:rtl/>
        </w:rPr>
        <w:t xml:space="preserve"> תיקון פערים בלתי ענייניים בין הדינים החלים על עיריות ומועצות מקומיות, וזאת לנוכח המחיר הכבד הנגבה מתושבי ישראל כתוצאה מחוסר הוודאות, חוסר היעילות והסרבול הנובע</w:t>
      </w:r>
      <w:r w:rsidR="0053338B">
        <w:rPr>
          <w:rFonts w:hint="cs"/>
          <w:rtl/>
        </w:rPr>
        <w:t>ים</w:t>
      </w:r>
      <w:r>
        <w:rPr>
          <w:rFonts w:hint="cs"/>
          <w:rtl/>
        </w:rPr>
        <w:t xml:space="preserve"> מכך, לצד הפגיעה המתמשכת במנהל התקין בממשל המקומי. </w:t>
      </w:r>
    </w:p>
    <w:p w14:paraId="76D1747B" w14:textId="6FB8B997" w:rsidR="00F90B80" w:rsidRPr="00F90B80" w:rsidRDefault="00F90B80" w:rsidP="00F90B80">
      <w:pPr>
        <w:pStyle w:val="a3"/>
        <w:spacing w:before="120" w:after="0"/>
        <w:ind w:left="502"/>
        <w:contextualSpacing w:val="0"/>
        <w:jc w:val="center"/>
        <w:rPr>
          <w:rtl/>
        </w:rPr>
      </w:pPr>
      <w:r>
        <w:rPr>
          <w:rFonts w:hint="cs"/>
          <w:rtl/>
        </w:rPr>
        <w:t>בברכה ובכבוד רב,</w:t>
      </w:r>
    </w:p>
    <w:p w14:paraId="0C57B1B7" w14:textId="44F099CC" w:rsidR="00B11F28" w:rsidRDefault="006F5941" w:rsidP="00B11F28">
      <w:pPr>
        <w:pStyle w:val="13"/>
        <w:tabs>
          <w:tab w:val="left" w:pos="7046"/>
        </w:tabs>
        <w:spacing w:after="120" w:line="360" w:lineRule="auto"/>
        <w:ind w:left="360"/>
        <w:rPr>
          <w:rtl/>
        </w:rPr>
      </w:pPr>
      <w:r w:rsidRPr="00742263">
        <w:rPr>
          <w:noProof/>
          <w:rtl/>
        </w:rPr>
        <w:drawing>
          <wp:anchor distT="0" distB="0" distL="114300" distR="114300" simplePos="0" relativeHeight="251666432" behindDoc="1" locked="0" layoutInCell="1" allowOverlap="1" wp14:anchorId="3486B2DC" wp14:editId="2F0CC474">
            <wp:simplePos x="0" y="0"/>
            <wp:positionH relativeFrom="margin">
              <wp:posOffset>3980815</wp:posOffset>
            </wp:positionH>
            <wp:positionV relativeFrom="paragraph">
              <wp:posOffset>16510</wp:posOffset>
            </wp:positionV>
            <wp:extent cx="1696720" cy="610870"/>
            <wp:effectExtent l="0" t="0" r="0" b="0"/>
            <wp:wrapNone/>
            <wp:docPr id="5" name="Picture 2"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sec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6720" cy="61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3B5D08">
        <w:rPr>
          <w:rFonts w:hint="cs"/>
          <w:noProof/>
          <w:rtl/>
        </w:rPr>
        <w:drawing>
          <wp:anchor distT="0" distB="0" distL="114300" distR="114300" simplePos="0" relativeHeight="251664384" behindDoc="1" locked="0" layoutInCell="1" allowOverlap="1" wp14:anchorId="6F687BD2" wp14:editId="34B43F23">
            <wp:simplePos x="0" y="0"/>
            <wp:positionH relativeFrom="column">
              <wp:posOffset>1051943</wp:posOffset>
            </wp:positionH>
            <wp:positionV relativeFrom="paragraph">
              <wp:posOffset>245182</wp:posOffset>
            </wp:positionV>
            <wp:extent cx="1351280" cy="346075"/>
            <wp:effectExtent l="0" t="0" r="1270" b="0"/>
            <wp:wrapNone/>
            <wp:docPr id="7" name="תמונה 7" descr="תמונה שמכילה טקסט, אוסף תמונו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תמונה שמכילה טקסט, אוסף תמונות&#10;&#10;התיאור נוצר באופן אוטומט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1280" cy="346075"/>
                    </a:xfrm>
                    <a:prstGeom prst="rect">
                      <a:avLst/>
                    </a:prstGeom>
                    <a:noFill/>
                  </pic:spPr>
                </pic:pic>
              </a:graphicData>
            </a:graphic>
            <wp14:sizeRelH relativeFrom="page">
              <wp14:pctWidth>0</wp14:pctWidth>
            </wp14:sizeRelH>
            <wp14:sizeRelV relativeFrom="page">
              <wp14:pctHeight>0</wp14:pctHeight>
            </wp14:sizeRelV>
          </wp:anchor>
        </w:drawing>
      </w:r>
    </w:p>
    <w:p w14:paraId="1B4962C5" w14:textId="693B6532" w:rsidR="00B11F28" w:rsidRDefault="00B11F28" w:rsidP="00B11F28">
      <w:pPr>
        <w:ind w:left="360"/>
        <w:jc w:val="right"/>
        <w:rPr>
          <w:rtl/>
        </w:rPr>
      </w:pPr>
    </w:p>
    <w:tbl>
      <w:tblPr>
        <w:tblStyle w:val="af6"/>
        <w:bidiVisual/>
        <w:tblW w:w="0" w:type="auto"/>
        <w:tblInd w:w="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1006"/>
        <w:gridCol w:w="4525"/>
      </w:tblGrid>
      <w:tr w:rsidR="00B11F28" w:rsidRPr="00971E5F" w14:paraId="7DCA6B88" w14:textId="77777777" w:rsidTr="003B5D08">
        <w:tc>
          <w:tcPr>
            <w:tcW w:w="2765" w:type="dxa"/>
            <w:hideMark/>
          </w:tcPr>
          <w:p w14:paraId="695ED643" w14:textId="7446B52C" w:rsidR="00B11F28" w:rsidRPr="00971E5F" w:rsidRDefault="00947709" w:rsidP="009B4503">
            <w:pPr>
              <w:ind w:left="340"/>
              <w:jc w:val="center"/>
              <w:rPr>
                <w:rFonts w:ascii="David" w:hAnsi="David"/>
                <w:b/>
                <w:bCs/>
                <w:color w:val="000000"/>
                <w:sz w:val="32"/>
                <w:rtl/>
              </w:rPr>
            </w:pPr>
            <w:r>
              <w:rPr>
                <w:rFonts w:ascii="David" w:hAnsi="David" w:hint="cs"/>
                <w:b/>
                <w:bCs/>
                <w:color w:val="000000"/>
                <w:sz w:val="32"/>
                <w:rtl/>
              </w:rPr>
              <w:t>תומר נאור</w:t>
            </w:r>
            <w:r w:rsidR="00B11F28" w:rsidRPr="00971E5F">
              <w:rPr>
                <w:rFonts w:ascii="David" w:hAnsi="David"/>
                <w:b/>
                <w:bCs/>
                <w:color w:val="000000"/>
                <w:sz w:val="32"/>
                <w:rtl/>
              </w:rPr>
              <w:t>, עו"ד</w:t>
            </w:r>
          </w:p>
        </w:tc>
        <w:tc>
          <w:tcPr>
            <w:tcW w:w="1006" w:type="dxa"/>
          </w:tcPr>
          <w:p w14:paraId="764EB91B" w14:textId="77777777" w:rsidR="00B11F28" w:rsidRPr="00971E5F" w:rsidRDefault="00B11F28" w:rsidP="009B4503">
            <w:pPr>
              <w:ind w:left="340"/>
              <w:jc w:val="center"/>
              <w:rPr>
                <w:rFonts w:ascii="David" w:hAnsi="David"/>
                <w:color w:val="000000"/>
                <w:sz w:val="32"/>
                <w:rtl/>
              </w:rPr>
            </w:pPr>
          </w:p>
        </w:tc>
        <w:tc>
          <w:tcPr>
            <w:tcW w:w="4525" w:type="dxa"/>
            <w:hideMark/>
          </w:tcPr>
          <w:p w14:paraId="452028CF" w14:textId="77777777" w:rsidR="00B11F28" w:rsidRPr="00971E5F" w:rsidRDefault="00B11F28" w:rsidP="009B4503">
            <w:pPr>
              <w:ind w:left="340"/>
              <w:jc w:val="center"/>
              <w:rPr>
                <w:rFonts w:ascii="David" w:hAnsi="David"/>
                <w:b/>
                <w:bCs/>
                <w:color w:val="000000"/>
                <w:sz w:val="32"/>
                <w:rtl/>
              </w:rPr>
            </w:pPr>
            <w:r w:rsidRPr="00971E5F">
              <w:rPr>
                <w:rFonts w:ascii="David" w:hAnsi="David"/>
                <w:b/>
                <w:bCs/>
                <w:sz w:val="32"/>
                <w:rtl/>
              </w:rPr>
              <w:t>תמר באום, עו"ד</w:t>
            </w:r>
          </w:p>
        </w:tc>
      </w:tr>
      <w:tr w:rsidR="00B11F28" w:rsidRPr="00971E5F" w14:paraId="0286C1F0" w14:textId="77777777" w:rsidTr="003B5D08">
        <w:trPr>
          <w:trHeight w:val="401"/>
        </w:trPr>
        <w:tc>
          <w:tcPr>
            <w:tcW w:w="2765" w:type="dxa"/>
            <w:hideMark/>
          </w:tcPr>
          <w:p w14:paraId="598C348B" w14:textId="5FCA504F" w:rsidR="00B11F28" w:rsidRPr="00971E5F" w:rsidRDefault="00B11F28" w:rsidP="009B4503">
            <w:pPr>
              <w:ind w:left="340"/>
              <w:jc w:val="center"/>
              <w:rPr>
                <w:rFonts w:ascii="David" w:hAnsi="David"/>
                <w:color w:val="000000"/>
                <w:sz w:val="32"/>
                <w:rtl/>
              </w:rPr>
            </w:pPr>
            <w:r w:rsidRPr="00971E5F">
              <w:rPr>
                <w:rFonts w:ascii="David" w:hAnsi="David"/>
                <w:color w:val="000000"/>
                <w:sz w:val="32"/>
                <w:rtl/>
              </w:rPr>
              <w:t xml:space="preserve">ראש האגף </w:t>
            </w:r>
            <w:r w:rsidR="00947709">
              <w:rPr>
                <w:rFonts w:ascii="David" w:hAnsi="David" w:hint="cs"/>
                <w:color w:val="000000"/>
                <w:sz w:val="32"/>
                <w:rtl/>
              </w:rPr>
              <w:t>המשפטי</w:t>
            </w:r>
          </w:p>
        </w:tc>
        <w:tc>
          <w:tcPr>
            <w:tcW w:w="1006" w:type="dxa"/>
          </w:tcPr>
          <w:p w14:paraId="72C8A750" w14:textId="77777777" w:rsidR="00B11F28" w:rsidRPr="00971E5F" w:rsidRDefault="00B11F28" w:rsidP="009B4503">
            <w:pPr>
              <w:ind w:left="340"/>
              <w:jc w:val="center"/>
              <w:rPr>
                <w:rFonts w:ascii="David" w:hAnsi="David"/>
                <w:color w:val="000000"/>
                <w:sz w:val="32"/>
                <w:rtl/>
              </w:rPr>
            </w:pPr>
          </w:p>
        </w:tc>
        <w:tc>
          <w:tcPr>
            <w:tcW w:w="4525" w:type="dxa"/>
            <w:hideMark/>
          </w:tcPr>
          <w:p w14:paraId="16C79AB5" w14:textId="385245D8" w:rsidR="00B11F28" w:rsidRPr="00971E5F" w:rsidRDefault="00947709" w:rsidP="009B4503">
            <w:pPr>
              <w:ind w:left="340"/>
              <w:jc w:val="center"/>
              <w:rPr>
                <w:rFonts w:ascii="David" w:hAnsi="David"/>
                <w:color w:val="000000"/>
                <w:sz w:val="32"/>
                <w:rtl/>
              </w:rPr>
            </w:pPr>
            <w:r>
              <w:rPr>
                <w:rFonts w:ascii="David" w:hAnsi="David" w:hint="cs"/>
                <w:sz w:val="32"/>
                <w:rtl/>
              </w:rPr>
              <w:t>מנהלת המחלקה המוניציפלית ופניות הציבור</w:t>
            </w:r>
          </w:p>
        </w:tc>
      </w:tr>
    </w:tbl>
    <w:p w14:paraId="553769BE" w14:textId="77777777" w:rsidR="00B11F28" w:rsidRPr="00B11F28" w:rsidRDefault="00B11F28" w:rsidP="00B11F28">
      <w:pPr>
        <w:rPr>
          <w:rFonts w:ascii="David" w:hAnsi="David"/>
        </w:rPr>
      </w:pPr>
    </w:p>
    <w:sectPr w:rsidR="00B11F28" w:rsidRPr="00B11F28" w:rsidSect="008C4672">
      <w:headerReference w:type="even" r:id="rId11"/>
      <w:headerReference w:type="default" r:id="rId12"/>
      <w:footerReference w:type="even" r:id="rId13"/>
      <w:footerReference w:type="default" r:id="rId14"/>
      <w:headerReference w:type="first" r:id="rId15"/>
      <w:footerReference w:type="first" r:id="rId16"/>
      <w:pgSz w:w="11906" w:h="16838"/>
      <w:pgMar w:top="1701" w:right="1247" w:bottom="964" w:left="1247" w:header="340"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9E4D7" w14:textId="77777777" w:rsidR="008121CC" w:rsidRDefault="008121CC" w:rsidP="006C78F8">
      <w:pPr>
        <w:spacing w:after="0" w:line="240" w:lineRule="auto"/>
      </w:pPr>
      <w:r>
        <w:separator/>
      </w:r>
    </w:p>
  </w:endnote>
  <w:endnote w:type="continuationSeparator" w:id="0">
    <w:p w14:paraId="4D9C4484" w14:textId="77777777" w:rsidR="008121CC" w:rsidRDefault="008121CC" w:rsidP="006C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63Fo00">
    <w:altName w:val="Cambria"/>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Helvetica Neue">
    <w:altName w:val="Corbel"/>
    <w:charset w:val="00"/>
    <w:family w:val="auto"/>
    <w:pitch w:val="variable"/>
    <w:sig w:usb0="00000003" w:usb1="500079DB" w:usb2="00000010" w:usb3="00000000" w:csb0="00000001" w:csb1="00000000"/>
  </w:font>
  <w:font w:name="DavidCaslon">
    <w:altName w:val="Segoe UI Semibold"/>
    <w:charset w:val="00"/>
    <w:family w:val="auto"/>
    <w:pitch w:val="variable"/>
    <w:sig w:usb0="00000000" w:usb1="50000000" w:usb2="00000000" w:usb3="00000000" w:csb0="0000006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D9B20" w14:textId="77777777" w:rsidR="00175FDC" w:rsidRDefault="00175FDC" w:rsidP="0051481B">
    <w:pPr>
      <w:pStyle w:val="aa"/>
      <w:framePr w:wrap="none" w:vAnchor="text" w:hAnchor="text" w:xAlign="right" w:y="1"/>
      <w:rPr>
        <w:rStyle w:val="af7"/>
      </w:rPr>
    </w:pPr>
    <w:r>
      <w:rPr>
        <w:rStyle w:val="af7"/>
        <w:rtl/>
      </w:rPr>
      <w:fldChar w:fldCharType="begin"/>
    </w:r>
    <w:r>
      <w:rPr>
        <w:rStyle w:val="af7"/>
      </w:rPr>
      <w:instrText xml:space="preserve">PAGE  </w:instrText>
    </w:r>
    <w:r>
      <w:rPr>
        <w:rStyle w:val="af7"/>
        <w:rtl/>
      </w:rPr>
      <w:fldChar w:fldCharType="end"/>
    </w:r>
  </w:p>
  <w:p w14:paraId="7D94E5D9" w14:textId="77777777" w:rsidR="00175FDC" w:rsidRDefault="00175FDC" w:rsidP="00060A93">
    <w:pPr>
      <w:pStyle w:val="aa"/>
      <w:framePr w:wrap="none" w:vAnchor="text" w:hAnchor="text" w:xAlign="right" w:y="1"/>
      <w:ind w:firstLine="360"/>
      <w:rPr>
        <w:rStyle w:val="af7"/>
      </w:rPr>
    </w:pPr>
    <w:r>
      <w:rPr>
        <w:rStyle w:val="af7"/>
        <w:rtl/>
      </w:rPr>
      <w:fldChar w:fldCharType="begin"/>
    </w:r>
    <w:r>
      <w:rPr>
        <w:rStyle w:val="af7"/>
      </w:rPr>
      <w:instrText xml:space="preserve">PAGE  </w:instrText>
    </w:r>
    <w:r>
      <w:rPr>
        <w:rStyle w:val="af7"/>
        <w:rtl/>
      </w:rPr>
      <w:fldChar w:fldCharType="end"/>
    </w:r>
  </w:p>
  <w:p w14:paraId="5442C41F" w14:textId="77777777" w:rsidR="00175FDC" w:rsidRDefault="00175FDC" w:rsidP="00060A93">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C242" w14:textId="62474DAB" w:rsidR="00175FDC" w:rsidRPr="004F5DD0" w:rsidRDefault="00175FDC" w:rsidP="00343A57">
    <w:pPr>
      <w:pStyle w:val="aa"/>
      <w:jc w:val="center"/>
      <w:rPr>
        <w:sz w:val="22"/>
        <w:szCs w:val="22"/>
        <w:rtl/>
        <w:cs/>
      </w:rPr>
    </w:pPr>
    <w:r>
      <w:rPr>
        <w:rFonts w:hint="cs"/>
        <w:rtl/>
      </w:rPr>
      <w:t xml:space="preserve"> </w:t>
    </w:r>
    <w:r w:rsidRPr="00343A57">
      <w:rPr>
        <w:rtl/>
      </w:rPr>
      <w:t xml:space="preserve">– </w:t>
    </w:r>
    <w:sdt>
      <w:sdtPr>
        <w:rPr>
          <w:rtl/>
        </w:rPr>
        <w:id w:val="444968189"/>
        <w:docPartObj>
          <w:docPartGallery w:val="Page Numbers (Bottom of Page)"/>
          <w:docPartUnique/>
        </w:docPartObj>
      </w:sdtPr>
      <w:sdtEndPr>
        <w:rPr>
          <w:sz w:val="22"/>
          <w:szCs w:val="22"/>
        </w:rPr>
      </w:sdtEndPr>
      <w:sdtContent>
        <w:r w:rsidRPr="004F5DD0">
          <w:rPr>
            <w:rFonts w:ascii="FrankRuehl" w:hAnsi="FrankRuehl" w:cs="FrankRuehl"/>
            <w:sz w:val="32"/>
            <w:szCs w:val="32"/>
          </w:rPr>
          <w:fldChar w:fldCharType="begin"/>
        </w:r>
        <w:r w:rsidRPr="004F5DD0">
          <w:rPr>
            <w:rFonts w:ascii="FrankRuehl" w:hAnsi="FrankRuehl" w:cs="FrankRuehl"/>
            <w:sz w:val="32"/>
            <w:szCs w:val="32"/>
            <w:rtl/>
            <w:cs/>
          </w:rPr>
          <w:instrText>PAGE   \* MERGEFORMAT</w:instrText>
        </w:r>
        <w:r w:rsidRPr="004F5DD0">
          <w:rPr>
            <w:rFonts w:ascii="FrankRuehl" w:hAnsi="FrankRuehl" w:cs="FrankRuehl"/>
            <w:sz w:val="32"/>
            <w:szCs w:val="32"/>
          </w:rPr>
          <w:fldChar w:fldCharType="separate"/>
        </w:r>
        <w:r w:rsidR="003F33B9" w:rsidRPr="003F33B9">
          <w:rPr>
            <w:rFonts w:ascii="FrankRuehl" w:hAnsi="FrankRuehl" w:cs="FrankRuehl"/>
            <w:noProof/>
            <w:sz w:val="32"/>
            <w:szCs w:val="32"/>
            <w:rtl/>
            <w:lang w:val="he-IL"/>
          </w:rPr>
          <w:t>6</w:t>
        </w:r>
        <w:r w:rsidRPr="004F5DD0">
          <w:rPr>
            <w:rFonts w:ascii="FrankRuehl" w:hAnsi="FrankRuehl" w:cs="FrankRuehl"/>
            <w:sz w:val="32"/>
            <w:szCs w:val="32"/>
          </w:rPr>
          <w:fldChar w:fldCharType="end"/>
        </w:r>
        <w:r w:rsidRPr="004F5DD0">
          <w:rPr>
            <w:rFonts w:hint="cs"/>
            <w:sz w:val="22"/>
            <w:szCs w:val="22"/>
            <w:rtl/>
          </w:rPr>
          <w:t xml:space="preserve"> </w:t>
        </w:r>
        <w:r w:rsidRPr="004F5DD0">
          <w:rPr>
            <w:sz w:val="22"/>
            <w:szCs w:val="22"/>
            <w:rtl/>
          </w:rPr>
          <w:t>–</w:t>
        </w:r>
      </w:sdtContent>
    </w:sdt>
  </w:p>
  <w:p w14:paraId="696E21C9" w14:textId="77777777" w:rsidR="00175FDC" w:rsidRPr="00060A93" w:rsidRDefault="00175FDC" w:rsidP="00060A93">
    <w:pPr>
      <w:pStyle w:val="aa"/>
      <w:bidi w:val="0"/>
      <w:rPr>
        <w:rFonts w:ascii="Helvetica Neue" w:hAnsi="Helvetica Neue" w:cs="DavidCaslon"/>
        <w:color w:val="04542C"/>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957A" w14:textId="77777777" w:rsidR="0069577A" w:rsidRDefault="006957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4EE44" w14:textId="77777777" w:rsidR="008121CC" w:rsidRDefault="008121CC" w:rsidP="006C78F8">
      <w:pPr>
        <w:spacing w:after="0" w:line="240" w:lineRule="auto"/>
      </w:pPr>
      <w:r>
        <w:separator/>
      </w:r>
    </w:p>
  </w:footnote>
  <w:footnote w:type="continuationSeparator" w:id="0">
    <w:p w14:paraId="0823C5BA" w14:textId="77777777" w:rsidR="008121CC" w:rsidRDefault="008121CC" w:rsidP="006C78F8">
      <w:pPr>
        <w:spacing w:after="0" w:line="240" w:lineRule="auto"/>
      </w:pPr>
      <w:r>
        <w:continuationSeparator/>
      </w:r>
    </w:p>
  </w:footnote>
  <w:footnote w:id="1">
    <w:p w14:paraId="7CE9842F" w14:textId="1E4086BB" w:rsidR="00956D4C" w:rsidRPr="00B24F2B" w:rsidRDefault="00956D4C" w:rsidP="00100065">
      <w:pPr>
        <w:pStyle w:val="ae"/>
        <w:ind w:left="142" w:firstLine="0"/>
        <w:contextualSpacing/>
        <w:rPr>
          <w:rFonts w:ascii="David" w:hAnsi="David"/>
        </w:rPr>
      </w:pPr>
      <w:r w:rsidRPr="00B24F2B">
        <w:rPr>
          <w:rStyle w:val="af0"/>
          <w:rFonts w:ascii="David" w:hAnsi="David"/>
        </w:rPr>
        <w:footnoteRef/>
      </w:r>
      <w:r w:rsidRPr="00B24F2B">
        <w:rPr>
          <w:rFonts w:ascii="David" w:hAnsi="David"/>
          <w:rtl/>
        </w:rPr>
        <w:t xml:space="preserve"> ר' </w:t>
      </w:r>
      <w:hyperlink r:id="rId1" w:history="1">
        <w:r w:rsidRPr="00B24F2B">
          <w:rPr>
            <w:rStyle w:val="Hyperlink"/>
            <w:rFonts w:ascii="David" w:hAnsi="David"/>
            <w:rtl/>
          </w:rPr>
          <w:t>כאן</w:t>
        </w:r>
      </w:hyperlink>
      <w:r w:rsidRPr="00B24F2B">
        <w:rPr>
          <w:rFonts w:ascii="David" w:hAnsi="David"/>
          <w:rtl/>
        </w:rPr>
        <w:t>.</w:t>
      </w:r>
    </w:p>
  </w:footnote>
  <w:footnote w:id="2">
    <w:p w14:paraId="2ABF41BF" w14:textId="416FA0CB" w:rsidR="000B0A49" w:rsidRDefault="000B0A49" w:rsidP="00100065">
      <w:pPr>
        <w:pStyle w:val="ae"/>
        <w:ind w:left="142" w:firstLine="0"/>
        <w:contextualSpacing/>
        <w:rPr>
          <w:rtl/>
        </w:rPr>
      </w:pPr>
      <w:r>
        <w:rPr>
          <w:rStyle w:val="af0"/>
        </w:rPr>
        <w:footnoteRef/>
      </w:r>
      <w:r>
        <w:rPr>
          <w:rtl/>
        </w:rPr>
        <w:t xml:space="preserve"> </w:t>
      </w:r>
      <w:r>
        <w:rPr>
          <w:rFonts w:hint="cs"/>
          <w:rtl/>
        </w:rPr>
        <w:t xml:space="preserve">כך תחת סעיף </w:t>
      </w:r>
      <w:r w:rsidR="00100065">
        <w:rPr>
          <w:rFonts w:hint="cs"/>
          <w:rtl/>
        </w:rPr>
        <w:t xml:space="preserve">ג, </w:t>
      </w:r>
      <w:r>
        <w:rPr>
          <w:rFonts w:hint="cs"/>
          <w:rtl/>
        </w:rPr>
        <w:t>הערכת השפעת תזכיר החוק על התקציב</w:t>
      </w:r>
      <w:r w:rsidR="00100065">
        <w:rPr>
          <w:rFonts w:hint="cs"/>
          <w:rtl/>
        </w:rPr>
        <w:t xml:space="preserve"> והתקן המנהלי,</w:t>
      </w:r>
      <w:r>
        <w:rPr>
          <w:rFonts w:hint="cs"/>
          <w:rtl/>
        </w:rPr>
        <w:t xml:space="preserve"> נכתב כי "</w:t>
      </w:r>
      <w:r w:rsidR="00100065" w:rsidRPr="00100065">
        <w:rPr>
          <w:rFonts w:hint="cs"/>
          <w:rtl/>
        </w:rPr>
        <w:t>סוגיית בחינת קיומן של השלכות תקציביות של המהלך המוצע בהצעת החוק על הרשויות המקומיות, ככל שיעלה כי קיימות השלכות כאמור, תיבחן ככל הנדרש עד להגשת הצעת החוק לאישור ועדת השרים לחקיקה</w:t>
      </w:r>
      <w:r w:rsidR="00100065">
        <w:rPr>
          <w:rFonts w:hint="cs"/>
          <w:rtl/>
        </w:rPr>
        <w:t>".</w:t>
      </w:r>
    </w:p>
  </w:footnote>
  <w:footnote w:id="3">
    <w:p w14:paraId="7976A5CB" w14:textId="4C2156CA" w:rsidR="006D1D3B" w:rsidRPr="00B24F2B" w:rsidRDefault="006D1D3B" w:rsidP="00100065">
      <w:pPr>
        <w:pStyle w:val="ae"/>
        <w:ind w:left="142" w:firstLine="0"/>
        <w:contextualSpacing/>
        <w:rPr>
          <w:rFonts w:ascii="David" w:hAnsi="David"/>
        </w:rPr>
      </w:pPr>
      <w:r w:rsidRPr="00B24F2B">
        <w:rPr>
          <w:rStyle w:val="af0"/>
          <w:rFonts w:ascii="David" w:hAnsi="David"/>
        </w:rPr>
        <w:footnoteRef/>
      </w:r>
      <w:r w:rsidRPr="00B24F2B">
        <w:rPr>
          <w:rFonts w:ascii="David" w:hAnsi="David"/>
          <w:rtl/>
        </w:rPr>
        <w:t xml:space="preserve"> </w:t>
      </w:r>
      <w:r w:rsidRPr="00B24F2B">
        <w:rPr>
          <w:rFonts w:ascii="David" w:hAnsi="David"/>
          <w:rtl/>
        </w:rPr>
        <w:t xml:space="preserve">ר' </w:t>
      </w:r>
      <w:hyperlink r:id="rId2" w:history="1">
        <w:r w:rsidRPr="00B24F2B">
          <w:rPr>
            <w:rStyle w:val="Hyperlink"/>
            <w:rFonts w:ascii="David" w:hAnsi="David"/>
            <w:rtl/>
          </w:rPr>
          <w:t>כאן</w:t>
        </w:r>
      </w:hyperlink>
      <w:r w:rsidRPr="00B24F2B">
        <w:rPr>
          <w:rFonts w:ascii="David" w:hAnsi="David"/>
          <w:rtl/>
        </w:rPr>
        <w:t>.</w:t>
      </w:r>
    </w:p>
  </w:footnote>
  <w:footnote w:id="4">
    <w:p w14:paraId="1D0AA54A" w14:textId="31EAD9DA" w:rsidR="006C7C90" w:rsidRPr="00B24F2B" w:rsidRDefault="006C7C90" w:rsidP="00100065">
      <w:pPr>
        <w:pStyle w:val="ae"/>
        <w:ind w:left="142" w:firstLine="0"/>
        <w:contextualSpacing/>
        <w:rPr>
          <w:rFonts w:ascii="David" w:hAnsi="David"/>
        </w:rPr>
      </w:pPr>
      <w:r w:rsidRPr="00B24F2B">
        <w:rPr>
          <w:rStyle w:val="af0"/>
          <w:rFonts w:ascii="David" w:hAnsi="David"/>
        </w:rPr>
        <w:footnoteRef/>
      </w:r>
      <w:r w:rsidRPr="00B24F2B">
        <w:rPr>
          <w:rFonts w:ascii="David" w:hAnsi="David"/>
          <w:rtl/>
        </w:rPr>
        <w:t xml:space="preserve"> כך למשל מפורט שם כי "במעבר ממועצה מקומית לעיר, העובדים שהנם בהסכם קיבוצי כלומר בדירוג ודרגה, עולה מתח הדרגות  בדרגה אחת. המשמעות ממוצע עלות כוללת של השכר לרשות עולה בכ-6% בשנה".  </w:t>
      </w:r>
    </w:p>
  </w:footnote>
  <w:footnote w:id="5">
    <w:p w14:paraId="484FB27B" w14:textId="279A36B9" w:rsidR="005B4224" w:rsidRPr="00B24F2B" w:rsidRDefault="005B4224" w:rsidP="00100065">
      <w:pPr>
        <w:pStyle w:val="ae"/>
        <w:ind w:left="142" w:firstLine="0"/>
        <w:contextualSpacing/>
        <w:rPr>
          <w:rFonts w:ascii="David" w:hAnsi="David"/>
        </w:rPr>
      </w:pPr>
      <w:r w:rsidRPr="00B24F2B">
        <w:rPr>
          <w:rStyle w:val="af0"/>
          <w:rFonts w:ascii="David" w:hAnsi="David"/>
        </w:rPr>
        <w:footnoteRef/>
      </w:r>
      <w:r w:rsidRPr="00B24F2B">
        <w:rPr>
          <w:rFonts w:ascii="David" w:hAnsi="David"/>
          <w:rtl/>
        </w:rPr>
        <w:t xml:space="preserve"> כיום סעיף 7(2) לחוק קובע כי יהיו חברים בה 14 רבני עיר מן המועצות המקומיות הגדולות. במקום זאת, מוצע בתזכיר לבטל את סעיף 7(2), ולתקן את סעיף 7(1), באמצעות הגדלת מספר הרבנים מן הערים הגדולות מ-30 הקבוע היום, ל44. ר' ס' 7 לתזכיר החוק.</w:t>
      </w:r>
    </w:p>
  </w:footnote>
  <w:footnote w:id="6">
    <w:p w14:paraId="27628394" w14:textId="39C1C4C2" w:rsidR="005B4224" w:rsidRPr="00B24F2B" w:rsidRDefault="005B4224" w:rsidP="00100065">
      <w:pPr>
        <w:pStyle w:val="ae"/>
        <w:ind w:left="142" w:firstLine="0"/>
        <w:contextualSpacing/>
        <w:rPr>
          <w:rFonts w:ascii="David" w:hAnsi="David"/>
          <w:rtl/>
        </w:rPr>
      </w:pPr>
      <w:r w:rsidRPr="00B24F2B">
        <w:rPr>
          <w:rStyle w:val="af0"/>
          <w:rFonts w:ascii="David" w:hAnsi="David"/>
        </w:rPr>
        <w:footnoteRef/>
      </w:r>
      <w:r w:rsidRPr="00B24F2B">
        <w:rPr>
          <w:rFonts w:ascii="David" w:hAnsi="David"/>
          <w:rtl/>
        </w:rPr>
        <w:t xml:space="preserve"> כך מבוקש לבטל את הייצוג שניתן לראשי המועצות המקומיות הגדולות ולראשי המוצעות הדתיות של המועצות המקומיות הגדולות, ובמקום להגדיל את מספר ראשי הערים הגדולות ואת מספר ראשי המועצות הדתיות שלהן במספר החברים שבוטל.</w:t>
      </w:r>
    </w:p>
  </w:footnote>
  <w:footnote w:id="7">
    <w:p w14:paraId="1E4761F3" w14:textId="77777777" w:rsidR="00D24483" w:rsidRPr="00B24F2B" w:rsidRDefault="00D24483" w:rsidP="00100065">
      <w:pPr>
        <w:pStyle w:val="ae"/>
        <w:ind w:left="142" w:firstLine="0"/>
        <w:contextualSpacing/>
        <w:rPr>
          <w:rFonts w:ascii="David" w:hAnsi="David"/>
        </w:rPr>
      </w:pPr>
      <w:r w:rsidRPr="00B24F2B">
        <w:rPr>
          <w:rStyle w:val="af0"/>
          <w:rFonts w:ascii="David" w:hAnsi="David"/>
        </w:rPr>
        <w:footnoteRef/>
      </w:r>
      <w:r w:rsidRPr="00B24F2B">
        <w:rPr>
          <w:rFonts w:ascii="David" w:hAnsi="David"/>
          <w:rtl/>
        </w:rPr>
        <w:t xml:space="preserve"> בג"ץ 7583/22 </w:t>
      </w:r>
      <w:r w:rsidRPr="00B24F2B">
        <w:rPr>
          <w:rFonts w:ascii="David" w:hAnsi="David"/>
          <w:b/>
          <w:bCs/>
          <w:rtl/>
        </w:rPr>
        <w:t>המרכז לקידום מעמד האישה ע"ש רות ועמנואל רקמן באוניברסיטת בר-אילן נ' הרבנים הראשיים לישראל</w:t>
      </w:r>
      <w:r w:rsidRPr="00B24F2B">
        <w:rPr>
          <w:rFonts w:ascii="David" w:hAnsi="David"/>
          <w:rtl/>
        </w:rPr>
        <w:t>, פס' 15 לפסק דינה של כב' הש' ברק-ארז (נבו, 14.01.2024)</w:t>
      </w:r>
    </w:p>
  </w:footnote>
  <w:footnote w:id="8">
    <w:p w14:paraId="1D7BE7B3" w14:textId="7FB930E5" w:rsidR="00B24F2B" w:rsidRPr="00B24F2B" w:rsidRDefault="00B24F2B" w:rsidP="00100065">
      <w:pPr>
        <w:pStyle w:val="ae"/>
        <w:ind w:left="142" w:firstLine="0"/>
        <w:contextualSpacing/>
        <w:rPr>
          <w:rFonts w:ascii="David" w:hAnsi="David"/>
        </w:rPr>
      </w:pPr>
      <w:r w:rsidRPr="00B24F2B">
        <w:rPr>
          <w:rStyle w:val="af0"/>
          <w:rFonts w:ascii="David" w:hAnsi="David"/>
        </w:rPr>
        <w:footnoteRef/>
      </w:r>
      <w:r w:rsidRPr="00B24F2B">
        <w:rPr>
          <w:rFonts w:ascii="David" w:hAnsi="David"/>
          <w:rtl/>
        </w:rPr>
        <w:t xml:space="preserve"> 80 מתוך 150 חברים עומת 70 נציגי ציבור.</w:t>
      </w:r>
    </w:p>
  </w:footnote>
  <w:footnote w:id="9">
    <w:p w14:paraId="6721850B" w14:textId="77777777" w:rsidR="00FB29A2" w:rsidRPr="00B24F2B" w:rsidRDefault="00FB29A2" w:rsidP="00100065">
      <w:pPr>
        <w:pStyle w:val="ae"/>
        <w:ind w:left="142" w:firstLine="0"/>
        <w:contextualSpacing/>
        <w:rPr>
          <w:rFonts w:ascii="David" w:hAnsi="David"/>
          <w:rtl/>
        </w:rPr>
      </w:pPr>
      <w:r w:rsidRPr="00B24F2B">
        <w:rPr>
          <w:rStyle w:val="af0"/>
          <w:rFonts w:ascii="David" w:hAnsi="David"/>
        </w:rPr>
        <w:footnoteRef/>
      </w:r>
      <w:r w:rsidRPr="00B24F2B">
        <w:rPr>
          <w:rFonts w:ascii="David" w:hAnsi="David"/>
          <w:rtl/>
        </w:rPr>
        <w:t xml:space="preserve"> ר' </w:t>
      </w:r>
      <w:hyperlink r:id="rId3" w:history="1">
        <w:r w:rsidRPr="00B24F2B">
          <w:rPr>
            <w:rStyle w:val="Hyperlink"/>
            <w:rFonts w:ascii="David" w:hAnsi="David"/>
            <w:rtl/>
          </w:rPr>
          <w:t>כאן</w:t>
        </w:r>
      </w:hyperlink>
      <w:r w:rsidRPr="00B24F2B">
        <w:rPr>
          <w:rFonts w:ascii="David" w:hAnsi="David"/>
          <w:rtl/>
        </w:rPr>
        <w:t xml:space="preserve">. </w:t>
      </w:r>
    </w:p>
  </w:footnote>
  <w:footnote w:id="10">
    <w:p w14:paraId="6084A11F" w14:textId="29FA2B13" w:rsidR="00690766" w:rsidRPr="00B24F2B" w:rsidRDefault="00690766" w:rsidP="00100065">
      <w:pPr>
        <w:pStyle w:val="ae"/>
        <w:ind w:left="142" w:firstLine="0"/>
        <w:contextualSpacing/>
        <w:rPr>
          <w:rFonts w:ascii="David" w:hAnsi="David"/>
          <w:rtl/>
        </w:rPr>
      </w:pPr>
      <w:r w:rsidRPr="00B24F2B">
        <w:rPr>
          <w:rStyle w:val="af0"/>
          <w:rFonts w:ascii="David" w:hAnsi="David"/>
        </w:rPr>
        <w:footnoteRef/>
      </w:r>
      <w:r w:rsidRPr="00B24F2B">
        <w:rPr>
          <w:rFonts w:ascii="David" w:hAnsi="David"/>
          <w:rtl/>
        </w:rPr>
        <w:t xml:space="preserve"> כך במקום ייצוג של שלוש ראשי מועצות מקומיות (שאינן מועצות אזוריות), מבוקש להגדיל את נציגות "עיריות אחרות" (כמשמעותן בחוק) משני ראשי עיריות לחמישה. ר' ס' 6 לתזכיר החוק. </w:t>
      </w:r>
    </w:p>
  </w:footnote>
  <w:footnote w:id="11">
    <w:p w14:paraId="09C81C97" w14:textId="48232E07" w:rsidR="00FA4320" w:rsidRPr="00B24F2B" w:rsidRDefault="00FA4320" w:rsidP="00100065">
      <w:pPr>
        <w:pStyle w:val="ae"/>
        <w:ind w:left="142" w:firstLine="0"/>
        <w:contextualSpacing/>
        <w:rPr>
          <w:rFonts w:ascii="David" w:hAnsi="David"/>
          <w:rtl/>
        </w:rPr>
      </w:pPr>
      <w:r w:rsidRPr="00B24F2B">
        <w:rPr>
          <w:rStyle w:val="af0"/>
          <w:rFonts w:ascii="David" w:hAnsi="David"/>
        </w:rPr>
        <w:footnoteRef/>
      </w:r>
      <w:r w:rsidRPr="00B24F2B">
        <w:rPr>
          <w:rFonts w:ascii="David" w:hAnsi="David"/>
          <w:rtl/>
        </w:rPr>
        <w:t xml:space="preserve"> שרית דנה, שלום זינגר, </w:t>
      </w:r>
      <w:r w:rsidRPr="00B24F2B">
        <w:rPr>
          <w:rFonts w:ascii="David" w:hAnsi="David"/>
          <w:b/>
          <w:bCs/>
          <w:rtl/>
        </w:rPr>
        <w:t>דיני תכנון ובנייה</w:t>
      </w:r>
      <w:r w:rsidRPr="00B24F2B">
        <w:rPr>
          <w:rFonts w:ascii="David" w:hAnsi="David"/>
          <w:rtl/>
        </w:rPr>
        <w:t xml:space="preserve">, 106-104 (2015). </w:t>
      </w:r>
    </w:p>
  </w:footnote>
  <w:footnote w:id="12">
    <w:p w14:paraId="28F825B7" w14:textId="77777777" w:rsidR="00C81496" w:rsidRPr="00B24F2B" w:rsidRDefault="00C81496" w:rsidP="00100065">
      <w:pPr>
        <w:pStyle w:val="ae"/>
        <w:ind w:left="142" w:firstLine="0"/>
        <w:contextualSpacing/>
        <w:rPr>
          <w:rFonts w:ascii="David" w:hAnsi="David"/>
        </w:rPr>
      </w:pPr>
      <w:r w:rsidRPr="00B24F2B">
        <w:rPr>
          <w:rStyle w:val="af0"/>
          <w:rFonts w:ascii="David" w:hAnsi="David"/>
        </w:rPr>
        <w:footnoteRef/>
      </w:r>
      <w:r w:rsidRPr="00B24F2B">
        <w:rPr>
          <w:rFonts w:ascii="David" w:hAnsi="David"/>
          <w:rtl/>
        </w:rPr>
        <w:t xml:space="preserve">בג"ץ 594/89 </w:t>
      </w:r>
      <w:r w:rsidRPr="00B24F2B">
        <w:rPr>
          <w:rFonts w:ascii="David" w:hAnsi="David"/>
          <w:b/>
          <w:bCs/>
          <w:rtl/>
        </w:rPr>
        <w:t>מועצה אזורית ערבה תיכונה נ' המועצה הארצית לתיכנון ולבנייה,</w:t>
      </w:r>
      <w:r w:rsidRPr="00B24F2B">
        <w:rPr>
          <w:rFonts w:ascii="David" w:hAnsi="David"/>
          <w:rtl/>
        </w:rPr>
        <w:t xml:space="preserve"> מד(1) 558, פס' 7 לפסק דינו של כב' הש' אור (1990).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6E3C5" w14:textId="77777777" w:rsidR="0069577A" w:rsidRDefault="0069577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CA1C7" w14:textId="77777777" w:rsidR="00175FDC" w:rsidRPr="0069577A" w:rsidRDefault="00175FDC" w:rsidP="0069577A">
    <w:pPr>
      <w:pStyle w:val="a8"/>
      <w:contextualSpacing/>
      <w:rPr>
        <w:sz w:val="22"/>
        <w:szCs w:val="22"/>
      </w:rPr>
    </w:pPr>
    <w:r w:rsidRPr="0069577A">
      <w:rPr>
        <w:noProof/>
        <w:sz w:val="22"/>
        <w:szCs w:val="22"/>
      </w:rPr>
      <mc:AlternateContent>
        <mc:Choice Requires="wps">
          <w:drawing>
            <wp:anchor distT="0" distB="0" distL="114300" distR="114300" simplePos="0" relativeHeight="251660288" behindDoc="0" locked="0" layoutInCell="1" allowOverlap="1" wp14:anchorId="048E7F13" wp14:editId="69ADA0D7">
              <wp:simplePos x="0" y="0"/>
              <wp:positionH relativeFrom="column">
                <wp:posOffset>27699</wp:posOffset>
              </wp:positionH>
              <wp:positionV relativeFrom="paragraph">
                <wp:posOffset>213858</wp:posOffset>
              </wp:positionV>
              <wp:extent cx="2361805" cy="0"/>
              <wp:effectExtent l="0" t="0" r="26035" b="25400"/>
              <wp:wrapNone/>
              <wp:docPr id="11" name="Straight Connector 11"/>
              <wp:cNvGraphicFramePr/>
              <a:graphic xmlns:a="http://schemas.openxmlformats.org/drawingml/2006/main">
                <a:graphicData uri="http://schemas.microsoft.com/office/word/2010/wordprocessingShape">
                  <wps:wsp>
                    <wps:cNvCnPr/>
                    <wps:spPr>
                      <a:xfrm>
                        <a:off x="0" y="0"/>
                        <a:ext cx="2361805" cy="0"/>
                      </a:xfrm>
                      <a:prstGeom prst="line">
                        <a:avLst/>
                      </a:prstGeom>
                      <a:ln w="19050">
                        <a:solidFill>
                          <a:srgbClr val="0454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E1E0D" id="Straight Connector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6.85pt" to="18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" strokecolor="#04542c" strokeweight="1.5pt">
              <v:stroke joinstyle="miter"/>
            </v:line>
          </w:pict>
        </mc:Fallback>
      </mc:AlternateContent>
    </w:r>
    <w:r w:rsidRPr="0069577A">
      <w:rPr>
        <w:noProof/>
        <w:sz w:val="22"/>
        <w:szCs w:val="22"/>
      </w:rPr>
      <mc:AlternateContent>
        <mc:Choice Requires="wps">
          <w:drawing>
            <wp:anchor distT="0" distB="0" distL="114300" distR="114300" simplePos="0" relativeHeight="251662336" behindDoc="0" locked="0" layoutInCell="1" allowOverlap="1" wp14:anchorId="45004700" wp14:editId="36B09E3F">
              <wp:simplePos x="0" y="0"/>
              <wp:positionH relativeFrom="column">
                <wp:posOffset>3380105</wp:posOffset>
              </wp:positionH>
              <wp:positionV relativeFrom="paragraph">
                <wp:posOffset>213858</wp:posOffset>
              </wp:positionV>
              <wp:extent cx="2363384" cy="0"/>
              <wp:effectExtent l="0" t="0" r="24765" b="25400"/>
              <wp:wrapNone/>
              <wp:docPr id="12" name="Straight Connector 12"/>
              <wp:cNvGraphicFramePr/>
              <a:graphic xmlns:a="http://schemas.openxmlformats.org/drawingml/2006/main">
                <a:graphicData uri="http://schemas.microsoft.com/office/word/2010/wordprocessingShape">
                  <wps:wsp>
                    <wps:cNvCnPr/>
                    <wps:spPr>
                      <a:xfrm>
                        <a:off x="0" y="0"/>
                        <a:ext cx="2363384" cy="0"/>
                      </a:xfrm>
                      <a:prstGeom prst="line">
                        <a:avLst/>
                      </a:prstGeom>
                      <a:ln w="19050">
                        <a:solidFill>
                          <a:srgbClr val="085D2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0297D" id="Straight Connector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5pt,16.85pt" to="45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" strokecolor="#085d2e" strokeweight="1.5pt">
              <v:stroke joinstyle="miter"/>
            </v:line>
          </w:pict>
        </mc:Fallback>
      </mc:AlternateContent>
    </w:r>
    <w:r w:rsidRPr="0069577A">
      <w:rPr>
        <w:noProof/>
        <w:sz w:val="22"/>
        <w:szCs w:val="22"/>
      </w:rPr>
      <w:drawing>
        <wp:anchor distT="0" distB="0" distL="114300" distR="114300" simplePos="0" relativeHeight="251659264" behindDoc="0" locked="0" layoutInCell="1" allowOverlap="1" wp14:anchorId="30B3A929" wp14:editId="776D4E4D">
          <wp:simplePos x="0" y="0"/>
          <wp:positionH relativeFrom="margin">
            <wp:posOffset>2450089</wp:posOffset>
          </wp:positionH>
          <wp:positionV relativeFrom="paragraph">
            <wp:posOffset>-50713</wp:posOffset>
          </wp:positionV>
          <wp:extent cx="853816" cy="503128"/>
          <wp:effectExtent l="0" t="0" r="0" b="5080"/>
          <wp:wrapNone/>
          <wp:docPr id="2121645102" name="Picture 19" descr="/Users/agranatshir/Documents/התנועה לאיכות השלטון/לוגואים/Logo for Pre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ers/agranatshir/Documents/התנועה לאיכות השלטון/לוגואים/Logo for Prez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526" cy="508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75C49" w14:textId="77777777" w:rsidR="0069577A" w:rsidRDefault="006957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C2663"/>
    <w:multiLevelType w:val="hybridMultilevel"/>
    <w:tmpl w:val="11BA880A"/>
    <w:lvl w:ilvl="0" w:tplc="E30AA8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996E6B"/>
    <w:multiLevelType w:val="multilevel"/>
    <w:tmpl w:val="4166563E"/>
    <w:lvl w:ilvl="0">
      <w:start w:val="1"/>
      <w:numFmt w:val="hebrew1"/>
      <w:pStyle w:val="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FCF7063"/>
    <w:multiLevelType w:val="multilevel"/>
    <w:tmpl w:val="88B6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B1623"/>
    <w:multiLevelType w:val="hybridMultilevel"/>
    <w:tmpl w:val="227EBF86"/>
    <w:lvl w:ilvl="0" w:tplc="5CBE620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3C066D"/>
    <w:multiLevelType w:val="hybridMultilevel"/>
    <w:tmpl w:val="8DB26B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1136F7"/>
    <w:multiLevelType w:val="hybridMultilevel"/>
    <w:tmpl w:val="B0D42E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705888"/>
    <w:multiLevelType w:val="hybridMultilevel"/>
    <w:tmpl w:val="52260B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2738A"/>
    <w:multiLevelType w:val="multilevel"/>
    <w:tmpl w:val="8B608A6C"/>
    <w:lvl w:ilvl="0">
      <w:start w:val="24"/>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C51E04"/>
    <w:multiLevelType w:val="hybridMultilevel"/>
    <w:tmpl w:val="62DAAB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C36DE7"/>
    <w:multiLevelType w:val="hybridMultilevel"/>
    <w:tmpl w:val="4BFA040E"/>
    <w:lvl w:ilvl="0" w:tplc="E8E8C218">
      <w:start w:val="1"/>
      <w:numFmt w:val="hebrew1"/>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241AE"/>
    <w:multiLevelType w:val="hybridMultilevel"/>
    <w:tmpl w:val="11BA880A"/>
    <w:lvl w:ilvl="0" w:tplc="E30AA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E1B71"/>
    <w:multiLevelType w:val="hybridMultilevel"/>
    <w:tmpl w:val="5B2C44BA"/>
    <w:lvl w:ilvl="0" w:tplc="26EC720A">
      <w:start w:val="1"/>
      <w:numFmt w:val="decimal"/>
      <w:lvlText w:val="%1."/>
      <w:lvlJc w:val="left"/>
      <w:pPr>
        <w:ind w:left="502" w:hanging="360"/>
      </w:pPr>
      <w:rPr>
        <w:rFonts w:hint="default"/>
        <w:b w:val="0"/>
        <w:bCs w:val="0"/>
        <w:sz w:val="24"/>
      </w:rPr>
    </w:lvl>
    <w:lvl w:ilvl="1" w:tplc="54A83654">
      <w:start w:val="1"/>
      <w:numFmt w:val="hebrew1"/>
      <w:lvlText w:val="%2."/>
      <w:lvlJc w:val="center"/>
      <w:pPr>
        <w:ind w:left="360"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3EAA4D8C"/>
    <w:multiLevelType w:val="multilevel"/>
    <w:tmpl w:val="5730320A"/>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F1A79AB"/>
    <w:multiLevelType w:val="hybridMultilevel"/>
    <w:tmpl w:val="8048DABC"/>
    <w:lvl w:ilvl="0" w:tplc="5902F4C2">
      <w:start w:val="14"/>
      <w:numFmt w:val="bullet"/>
      <w:lvlText w:val="-"/>
      <w:lvlJc w:val="left"/>
      <w:pPr>
        <w:ind w:left="1635"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C2D26"/>
    <w:multiLevelType w:val="hybridMultilevel"/>
    <w:tmpl w:val="91E43F4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2493F"/>
    <w:multiLevelType w:val="hybridMultilevel"/>
    <w:tmpl w:val="4300D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331E"/>
    <w:multiLevelType w:val="hybridMultilevel"/>
    <w:tmpl w:val="431CE9A6"/>
    <w:lvl w:ilvl="0" w:tplc="E30AA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F6465"/>
    <w:multiLevelType w:val="hybridMultilevel"/>
    <w:tmpl w:val="F54AB54C"/>
    <w:lvl w:ilvl="0" w:tplc="33209FD8">
      <w:start w:val="1"/>
      <w:numFmt w:val="decimal"/>
      <w:lvlText w:val="%1."/>
      <w:lvlJc w:val="left"/>
      <w:pPr>
        <w:ind w:left="502" w:hanging="360"/>
      </w:pPr>
      <w:rPr>
        <w:rFonts w:hint="default"/>
        <w:sz w:val="24"/>
      </w:rPr>
    </w:lvl>
    <w:lvl w:ilvl="1" w:tplc="04090013">
      <w:start w:val="1"/>
      <w:numFmt w:val="hebrew1"/>
      <w:lvlText w:val="%2."/>
      <w:lvlJc w:val="center"/>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55DC1847"/>
    <w:multiLevelType w:val="hybridMultilevel"/>
    <w:tmpl w:val="85628A0C"/>
    <w:lvl w:ilvl="0" w:tplc="5A88A7BE">
      <w:start w:val="1"/>
      <w:numFmt w:val="decimal"/>
      <w:lvlText w:val="%1."/>
      <w:lvlJc w:val="left"/>
      <w:pPr>
        <w:ind w:left="360" w:hanging="360"/>
      </w:pPr>
      <w:rPr>
        <w:rFonts w:ascii="David" w:hAnsi="David" w:cs="Davi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261D71"/>
    <w:multiLevelType w:val="hybridMultilevel"/>
    <w:tmpl w:val="B204B74C"/>
    <w:lvl w:ilvl="0" w:tplc="A7D056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FE55D6"/>
    <w:multiLevelType w:val="hybridMultilevel"/>
    <w:tmpl w:val="683A164A"/>
    <w:lvl w:ilvl="0" w:tplc="E30AA8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C62D5F"/>
    <w:multiLevelType w:val="hybridMultilevel"/>
    <w:tmpl w:val="24EA6F56"/>
    <w:lvl w:ilvl="0" w:tplc="97B689E0">
      <w:start w:val="1"/>
      <w:numFmt w:val="decimal"/>
      <w:lvlText w:val="%1."/>
      <w:lvlJc w:val="left"/>
      <w:pPr>
        <w:ind w:left="360" w:hanging="360"/>
      </w:pPr>
      <w:rPr>
        <w:rFonts w:ascii="David" w:hAnsi="David"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7496F"/>
    <w:multiLevelType w:val="hybridMultilevel"/>
    <w:tmpl w:val="F54AB54C"/>
    <w:lvl w:ilvl="0" w:tplc="33209FD8">
      <w:start w:val="1"/>
      <w:numFmt w:val="decimal"/>
      <w:lvlText w:val="%1."/>
      <w:lvlJc w:val="left"/>
      <w:pPr>
        <w:ind w:left="502" w:hanging="360"/>
      </w:pPr>
      <w:rPr>
        <w:rFonts w:hint="default"/>
        <w:sz w:val="24"/>
      </w:rPr>
    </w:lvl>
    <w:lvl w:ilvl="1" w:tplc="04090013">
      <w:start w:val="1"/>
      <w:numFmt w:val="hebrew1"/>
      <w:lvlText w:val="%2."/>
      <w:lvlJc w:val="center"/>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2203F7F"/>
    <w:multiLevelType w:val="hybridMultilevel"/>
    <w:tmpl w:val="6250EC40"/>
    <w:lvl w:ilvl="0" w:tplc="E30AA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B68C6"/>
    <w:multiLevelType w:val="hybridMultilevel"/>
    <w:tmpl w:val="89F864E0"/>
    <w:lvl w:ilvl="0" w:tplc="E30AA8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860D98"/>
    <w:multiLevelType w:val="hybridMultilevel"/>
    <w:tmpl w:val="A38EF7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850E7"/>
    <w:multiLevelType w:val="hybridMultilevel"/>
    <w:tmpl w:val="69E600C4"/>
    <w:lvl w:ilvl="0" w:tplc="8F5A07C4">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78243DCD"/>
    <w:multiLevelType w:val="hybridMultilevel"/>
    <w:tmpl w:val="602CCB62"/>
    <w:lvl w:ilvl="0" w:tplc="AD367776">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97244"/>
    <w:multiLevelType w:val="hybridMultilevel"/>
    <w:tmpl w:val="21F625CE"/>
    <w:lvl w:ilvl="0" w:tplc="E30AA8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2258735">
    <w:abstractNumId w:val="9"/>
  </w:num>
  <w:num w:numId="2" w16cid:durableId="1561281048">
    <w:abstractNumId w:val="21"/>
  </w:num>
  <w:num w:numId="3" w16cid:durableId="1783569070">
    <w:abstractNumId w:val="12"/>
  </w:num>
  <w:num w:numId="4" w16cid:durableId="140662469">
    <w:abstractNumId w:val="7"/>
  </w:num>
  <w:num w:numId="5" w16cid:durableId="918640953">
    <w:abstractNumId w:val="13"/>
  </w:num>
  <w:num w:numId="6" w16cid:durableId="761413150">
    <w:abstractNumId w:val="26"/>
  </w:num>
  <w:num w:numId="7" w16cid:durableId="1887178099">
    <w:abstractNumId w:val="15"/>
  </w:num>
  <w:num w:numId="8" w16cid:durableId="1390154306">
    <w:abstractNumId w:val="19"/>
  </w:num>
  <w:num w:numId="9" w16cid:durableId="691348128">
    <w:abstractNumId w:val="6"/>
  </w:num>
  <w:num w:numId="10" w16cid:durableId="187108017">
    <w:abstractNumId w:val="10"/>
  </w:num>
  <w:num w:numId="11" w16cid:durableId="1427191874">
    <w:abstractNumId w:val="0"/>
  </w:num>
  <w:num w:numId="12" w16cid:durableId="1182285452">
    <w:abstractNumId w:val="14"/>
  </w:num>
  <w:num w:numId="13" w16cid:durableId="1593853057">
    <w:abstractNumId w:val="24"/>
  </w:num>
  <w:num w:numId="14" w16cid:durableId="678430323">
    <w:abstractNumId w:val="5"/>
  </w:num>
  <w:num w:numId="15" w16cid:durableId="1861044986">
    <w:abstractNumId w:val="28"/>
  </w:num>
  <w:num w:numId="16" w16cid:durableId="696008273">
    <w:abstractNumId w:val="4"/>
  </w:num>
  <w:num w:numId="17" w16cid:durableId="1156609608">
    <w:abstractNumId w:val="8"/>
  </w:num>
  <w:num w:numId="18" w16cid:durableId="1102606002">
    <w:abstractNumId w:val="16"/>
  </w:num>
  <w:num w:numId="19" w16cid:durableId="406925449">
    <w:abstractNumId w:val="20"/>
  </w:num>
  <w:num w:numId="20" w16cid:durableId="1460032310">
    <w:abstractNumId w:val="23"/>
  </w:num>
  <w:num w:numId="21" w16cid:durableId="1523399985">
    <w:abstractNumId w:val="18"/>
  </w:num>
  <w:num w:numId="22" w16cid:durableId="2096899937">
    <w:abstractNumId w:val="27"/>
  </w:num>
  <w:num w:numId="23" w16cid:durableId="1397700759">
    <w:abstractNumId w:val="2"/>
  </w:num>
  <w:num w:numId="24" w16cid:durableId="254941274">
    <w:abstractNumId w:val="3"/>
  </w:num>
  <w:num w:numId="25" w16cid:durableId="1771966106">
    <w:abstractNumId w:val="11"/>
  </w:num>
  <w:num w:numId="26" w16cid:durableId="1822041789">
    <w:abstractNumId w:val="17"/>
  </w:num>
  <w:num w:numId="27" w16cid:durableId="1061562604">
    <w:abstractNumId w:val="22"/>
  </w:num>
  <w:num w:numId="28" w16cid:durableId="1576357019">
    <w:abstractNumId w:val="1"/>
  </w:num>
  <w:num w:numId="29" w16cid:durableId="55288377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ar-LB" w:vendorID="64" w:dllVersion="6" w:nlCheck="1" w:checkStyle="0"/>
  <w:activeWritingStyle w:appName="MSWord" w:lang="en-US" w:vendorID="64" w:dllVersion="6" w:nlCheck="1" w:checkStyle="1"/>
  <w:activeWritingStyle w:appName="MSWord" w:lang="ar-L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4F"/>
    <w:rsid w:val="00000201"/>
    <w:rsid w:val="0000047B"/>
    <w:rsid w:val="00001E77"/>
    <w:rsid w:val="00002CF6"/>
    <w:rsid w:val="00004393"/>
    <w:rsid w:val="00010129"/>
    <w:rsid w:val="000105E2"/>
    <w:rsid w:val="00010A6C"/>
    <w:rsid w:val="00010B67"/>
    <w:rsid w:val="00011609"/>
    <w:rsid w:val="00011611"/>
    <w:rsid w:val="0001166C"/>
    <w:rsid w:val="000117C2"/>
    <w:rsid w:val="00011B22"/>
    <w:rsid w:val="00012393"/>
    <w:rsid w:val="00012B92"/>
    <w:rsid w:val="00014222"/>
    <w:rsid w:val="00015266"/>
    <w:rsid w:val="00015CEF"/>
    <w:rsid w:val="00016180"/>
    <w:rsid w:val="00017A0B"/>
    <w:rsid w:val="00017C45"/>
    <w:rsid w:val="00023359"/>
    <w:rsid w:val="0002371A"/>
    <w:rsid w:val="00030FF4"/>
    <w:rsid w:val="000315FC"/>
    <w:rsid w:val="0003626F"/>
    <w:rsid w:val="00036AD2"/>
    <w:rsid w:val="0004224C"/>
    <w:rsid w:val="00042B59"/>
    <w:rsid w:val="00042ED2"/>
    <w:rsid w:val="00043808"/>
    <w:rsid w:val="000445BB"/>
    <w:rsid w:val="0004583B"/>
    <w:rsid w:val="00046403"/>
    <w:rsid w:val="00046682"/>
    <w:rsid w:val="0004760F"/>
    <w:rsid w:val="00050B64"/>
    <w:rsid w:val="0005256E"/>
    <w:rsid w:val="00052AFC"/>
    <w:rsid w:val="000532A0"/>
    <w:rsid w:val="00054339"/>
    <w:rsid w:val="00054757"/>
    <w:rsid w:val="00054D4D"/>
    <w:rsid w:val="00054E85"/>
    <w:rsid w:val="0005509D"/>
    <w:rsid w:val="0005574E"/>
    <w:rsid w:val="000562F2"/>
    <w:rsid w:val="00056898"/>
    <w:rsid w:val="000608E5"/>
    <w:rsid w:val="00060A93"/>
    <w:rsid w:val="00062BEE"/>
    <w:rsid w:val="00063249"/>
    <w:rsid w:val="00063521"/>
    <w:rsid w:val="0006352C"/>
    <w:rsid w:val="00064C5E"/>
    <w:rsid w:val="00064C8C"/>
    <w:rsid w:val="00065C61"/>
    <w:rsid w:val="0007114F"/>
    <w:rsid w:val="00072464"/>
    <w:rsid w:val="00072D66"/>
    <w:rsid w:val="000735BD"/>
    <w:rsid w:val="00074339"/>
    <w:rsid w:val="00074719"/>
    <w:rsid w:val="0007486F"/>
    <w:rsid w:val="00075081"/>
    <w:rsid w:val="00075E8B"/>
    <w:rsid w:val="000770E6"/>
    <w:rsid w:val="00077785"/>
    <w:rsid w:val="000847BE"/>
    <w:rsid w:val="00084DB2"/>
    <w:rsid w:val="00084F2F"/>
    <w:rsid w:val="00085F03"/>
    <w:rsid w:val="000867AC"/>
    <w:rsid w:val="000870C2"/>
    <w:rsid w:val="00090CCD"/>
    <w:rsid w:val="0009186A"/>
    <w:rsid w:val="00092E96"/>
    <w:rsid w:val="00094CB3"/>
    <w:rsid w:val="000950EB"/>
    <w:rsid w:val="00095565"/>
    <w:rsid w:val="00095C29"/>
    <w:rsid w:val="0009670B"/>
    <w:rsid w:val="00096938"/>
    <w:rsid w:val="00096B67"/>
    <w:rsid w:val="0009749D"/>
    <w:rsid w:val="0009762D"/>
    <w:rsid w:val="00097B54"/>
    <w:rsid w:val="000A01AA"/>
    <w:rsid w:val="000A097C"/>
    <w:rsid w:val="000A09DA"/>
    <w:rsid w:val="000A28BB"/>
    <w:rsid w:val="000A2A5E"/>
    <w:rsid w:val="000A47BF"/>
    <w:rsid w:val="000A480D"/>
    <w:rsid w:val="000A4FA1"/>
    <w:rsid w:val="000A7412"/>
    <w:rsid w:val="000A77DC"/>
    <w:rsid w:val="000B0A49"/>
    <w:rsid w:val="000B0C5A"/>
    <w:rsid w:val="000B1CB0"/>
    <w:rsid w:val="000B2003"/>
    <w:rsid w:val="000B4B87"/>
    <w:rsid w:val="000B582E"/>
    <w:rsid w:val="000B59F5"/>
    <w:rsid w:val="000B628B"/>
    <w:rsid w:val="000B6984"/>
    <w:rsid w:val="000B7239"/>
    <w:rsid w:val="000C0321"/>
    <w:rsid w:val="000C043E"/>
    <w:rsid w:val="000C1592"/>
    <w:rsid w:val="000C2A54"/>
    <w:rsid w:val="000C358C"/>
    <w:rsid w:val="000C4F06"/>
    <w:rsid w:val="000C6563"/>
    <w:rsid w:val="000D027A"/>
    <w:rsid w:val="000D2C2A"/>
    <w:rsid w:val="000D48F4"/>
    <w:rsid w:val="000D4A23"/>
    <w:rsid w:val="000D5CCC"/>
    <w:rsid w:val="000E063E"/>
    <w:rsid w:val="000E0D56"/>
    <w:rsid w:val="000E0D62"/>
    <w:rsid w:val="000E3417"/>
    <w:rsid w:val="000E3701"/>
    <w:rsid w:val="000E3BEE"/>
    <w:rsid w:val="000E417C"/>
    <w:rsid w:val="000E4DE1"/>
    <w:rsid w:val="000E569E"/>
    <w:rsid w:val="000E7FE8"/>
    <w:rsid w:val="000F2391"/>
    <w:rsid w:val="000F43AA"/>
    <w:rsid w:val="000F6770"/>
    <w:rsid w:val="000F6BDF"/>
    <w:rsid w:val="000F7C0B"/>
    <w:rsid w:val="00100065"/>
    <w:rsid w:val="00101864"/>
    <w:rsid w:val="00103247"/>
    <w:rsid w:val="001069DF"/>
    <w:rsid w:val="00107D81"/>
    <w:rsid w:val="001107C7"/>
    <w:rsid w:val="00112435"/>
    <w:rsid w:val="00113EE1"/>
    <w:rsid w:val="001165EF"/>
    <w:rsid w:val="00116E3E"/>
    <w:rsid w:val="00120374"/>
    <w:rsid w:val="0012305B"/>
    <w:rsid w:val="00123DA5"/>
    <w:rsid w:val="001319DA"/>
    <w:rsid w:val="00131C77"/>
    <w:rsid w:val="00131E14"/>
    <w:rsid w:val="00132C90"/>
    <w:rsid w:val="00133F2C"/>
    <w:rsid w:val="00134CCE"/>
    <w:rsid w:val="00134D3A"/>
    <w:rsid w:val="00134FE1"/>
    <w:rsid w:val="0013533E"/>
    <w:rsid w:val="00135AD5"/>
    <w:rsid w:val="001378A7"/>
    <w:rsid w:val="00141C23"/>
    <w:rsid w:val="00143077"/>
    <w:rsid w:val="00143CC3"/>
    <w:rsid w:val="001443EC"/>
    <w:rsid w:val="001459D8"/>
    <w:rsid w:val="00150B47"/>
    <w:rsid w:val="00153E84"/>
    <w:rsid w:val="0015523F"/>
    <w:rsid w:val="0015646E"/>
    <w:rsid w:val="001572C2"/>
    <w:rsid w:val="001577A6"/>
    <w:rsid w:val="00157A44"/>
    <w:rsid w:val="00157FD1"/>
    <w:rsid w:val="00161309"/>
    <w:rsid w:val="00161642"/>
    <w:rsid w:val="00164120"/>
    <w:rsid w:val="00164C2B"/>
    <w:rsid w:val="00165958"/>
    <w:rsid w:val="00165D1E"/>
    <w:rsid w:val="00165FAA"/>
    <w:rsid w:val="001662EC"/>
    <w:rsid w:val="00167F97"/>
    <w:rsid w:val="001719F5"/>
    <w:rsid w:val="00172FA0"/>
    <w:rsid w:val="0017395D"/>
    <w:rsid w:val="00174900"/>
    <w:rsid w:val="00175FDC"/>
    <w:rsid w:val="0018090E"/>
    <w:rsid w:val="00180B7F"/>
    <w:rsid w:val="00180FBF"/>
    <w:rsid w:val="00181CA9"/>
    <w:rsid w:val="00183388"/>
    <w:rsid w:val="00183941"/>
    <w:rsid w:val="00183D7F"/>
    <w:rsid w:val="001844D8"/>
    <w:rsid w:val="00185188"/>
    <w:rsid w:val="00185B2C"/>
    <w:rsid w:val="001860C5"/>
    <w:rsid w:val="001876CF"/>
    <w:rsid w:val="00191D1C"/>
    <w:rsid w:val="00192393"/>
    <w:rsid w:val="00192AEA"/>
    <w:rsid w:val="0019521E"/>
    <w:rsid w:val="00197BA6"/>
    <w:rsid w:val="00197BF9"/>
    <w:rsid w:val="00197EA3"/>
    <w:rsid w:val="001A07DC"/>
    <w:rsid w:val="001A5AAA"/>
    <w:rsid w:val="001A66DD"/>
    <w:rsid w:val="001B1126"/>
    <w:rsid w:val="001B2520"/>
    <w:rsid w:val="001B2D3C"/>
    <w:rsid w:val="001B323E"/>
    <w:rsid w:val="001B4ECA"/>
    <w:rsid w:val="001B62AE"/>
    <w:rsid w:val="001B795D"/>
    <w:rsid w:val="001B7AE9"/>
    <w:rsid w:val="001C0EB4"/>
    <w:rsid w:val="001C1171"/>
    <w:rsid w:val="001C336E"/>
    <w:rsid w:val="001C5BE1"/>
    <w:rsid w:val="001C5EF5"/>
    <w:rsid w:val="001C5FD5"/>
    <w:rsid w:val="001C71F1"/>
    <w:rsid w:val="001C73F1"/>
    <w:rsid w:val="001C7AC8"/>
    <w:rsid w:val="001D1B1F"/>
    <w:rsid w:val="001D3B16"/>
    <w:rsid w:val="001D46EA"/>
    <w:rsid w:val="001D4CFB"/>
    <w:rsid w:val="001D53EF"/>
    <w:rsid w:val="001D63B2"/>
    <w:rsid w:val="001E10E2"/>
    <w:rsid w:val="001E299C"/>
    <w:rsid w:val="001E29FC"/>
    <w:rsid w:val="001E3454"/>
    <w:rsid w:val="001E3A0E"/>
    <w:rsid w:val="001E3C90"/>
    <w:rsid w:val="001E69AD"/>
    <w:rsid w:val="001E6DF0"/>
    <w:rsid w:val="001E747E"/>
    <w:rsid w:val="001E7601"/>
    <w:rsid w:val="001E775E"/>
    <w:rsid w:val="001E787E"/>
    <w:rsid w:val="001F0271"/>
    <w:rsid w:val="001F251E"/>
    <w:rsid w:val="001F43BF"/>
    <w:rsid w:val="001F54A3"/>
    <w:rsid w:val="001F6155"/>
    <w:rsid w:val="002026A1"/>
    <w:rsid w:val="00203622"/>
    <w:rsid w:val="00204D96"/>
    <w:rsid w:val="002072E3"/>
    <w:rsid w:val="0021122F"/>
    <w:rsid w:val="00211E62"/>
    <w:rsid w:val="00212CE6"/>
    <w:rsid w:val="00213AC5"/>
    <w:rsid w:val="00214857"/>
    <w:rsid w:val="00217096"/>
    <w:rsid w:val="00217AE4"/>
    <w:rsid w:val="00220C59"/>
    <w:rsid w:val="002214C8"/>
    <w:rsid w:val="002221B7"/>
    <w:rsid w:val="002224B5"/>
    <w:rsid w:val="00222993"/>
    <w:rsid w:val="00222F09"/>
    <w:rsid w:val="002238B5"/>
    <w:rsid w:val="0022395C"/>
    <w:rsid w:val="002240BD"/>
    <w:rsid w:val="002252AC"/>
    <w:rsid w:val="00226F0C"/>
    <w:rsid w:val="00230F01"/>
    <w:rsid w:val="002357B9"/>
    <w:rsid w:val="00236EB1"/>
    <w:rsid w:val="00237297"/>
    <w:rsid w:val="00240346"/>
    <w:rsid w:val="00240E9B"/>
    <w:rsid w:val="0024130A"/>
    <w:rsid w:val="00241BAC"/>
    <w:rsid w:val="00242334"/>
    <w:rsid w:val="00244626"/>
    <w:rsid w:val="0025092B"/>
    <w:rsid w:val="00253ABE"/>
    <w:rsid w:val="00254E00"/>
    <w:rsid w:val="00256452"/>
    <w:rsid w:val="002606A3"/>
    <w:rsid w:val="00261ACE"/>
    <w:rsid w:val="00262D1B"/>
    <w:rsid w:val="00264939"/>
    <w:rsid w:val="002667E1"/>
    <w:rsid w:val="00267A51"/>
    <w:rsid w:val="00270A6C"/>
    <w:rsid w:val="00270E3B"/>
    <w:rsid w:val="00270E5D"/>
    <w:rsid w:val="0027153A"/>
    <w:rsid w:val="00272AC3"/>
    <w:rsid w:val="00272AC8"/>
    <w:rsid w:val="0027302B"/>
    <w:rsid w:val="002733E3"/>
    <w:rsid w:val="002737A7"/>
    <w:rsid w:val="00274391"/>
    <w:rsid w:val="00274DCB"/>
    <w:rsid w:val="00275D85"/>
    <w:rsid w:val="0027687D"/>
    <w:rsid w:val="00277155"/>
    <w:rsid w:val="0027784F"/>
    <w:rsid w:val="00280272"/>
    <w:rsid w:val="002816BC"/>
    <w:rsid w:val="00282A2C"/>
    <w:rsid w:val="0028319A"/>
    <w:rsid w:val="0028327B"/>
    <w:rsid w:val="002848DD"/>
    <w:rsid w:val="00286045"/>
    <w:rsid w:val="00286455"/>
    <w:rsid w:val="00286C4F"/>
    <w:rsid w:val="00292A73"/>
    <w:rsid w:val="00292FF5"/>
    <w:rsid w:val="002936B1"/>
    <w:rsid w:val="002937A8"/>
    <w:rsid w:val="002951B6"/>
    <w:rsid w:val="0029646B"/>
    <w:rsid w:val="00296EB0"/>
    <w:rsid w:val="002A2354"/>
    <w:rsid w:val="002A2C7D"/>
    <w:rsid w:val="002A36DD"/>
    <w:rsid w:val="002A491B"/>
    <w:rsid w:val="002A64EF"/>
    <w:rsid w:val="002A663A"/>
    <w:rsid w:val="002A6CFC"/>
    <w:rsid w:val="002A6D61"/>
    <w:rsid w:val="002A7E5A"/>
    <w:rsid w:val="002B0093"/>
    <w:rsid w:val="002B0719"/>
    <w:rsid w:val="002B0FB7"/>
    <w:rsid w:val="002B10DE"/>
    <w:rsid w:val="002B2FB7"/>
    <w:rsid w:val="002B3BC2"/>
    <w:rsid w:val="002B4D88"/>
    <w:rsid w:val="002B53CF"/>
    <w:rsid w:val="002B5DF0"/>
    <w:rsid w:val="002B6CD8"/>
    <w:rsid w:val="002B6E37"/>
    <w:rsid w:val="002B7B70"/>
    <w:rsid w:val="002B7EE0"/>
    <w:rsid w:val="002C0435"/>
    <w:rsid w:val="002C0690"/>
    <w:rsid w:val="002C0AA4"/>
    <w:rsid w:val="002C0CF7"/>
    <w:rsid w:val="002C1B2E"/>
    <w:rsid w:val="002C3D09"/>
    <w:rsid w:val="002C4CB5"/>
    <w:rsid w:val="002C65F9"/>
    <w:rsid w:val="002C6621"/>
    <w:rsid w:val="002C682D"/>
    <w:rsid w:val="002C6ADA"/>
    <w:rsid w:val="002D07DE"/>
    <w:rsid w:val="002D1B17"/>
    <w:rsid w:val="002D1CB8"/>
    <w:rsid w:val="002D61C0"/>
    <w:rsid w:val="002D7E72"/>
    <w:rsid w:val="002E023A"/>
    <w:rsid w:val="002E2EDA"/>
    <w:rsid w:val="002E369A"/>
    <w:rsid w:val="002E3A57"/>
    <w:rsid w:val="002E4309"/>
    <w:rsid w:val="002E4A79"/>
    <w:rsid w:val="002E4BE2"/>
    <w:rsid w:val="002E4D04"/>
    <w:rsid w:val="002E5241"/>
    <w:rsid w:val="002E635C"/>
    <w:rsid w:val="002E6DFB"/>
    <w:rsid w:val="002F01FE"/>
    <w:rsid w:val="002F0261"/>
    <w:rsid w:val="002F13A0"/>
    <w:rsid w:val="002F1F59"/>
    <w:rsid w:val="002F2547"/>
    <w:rsid w:val="002F2E63"/>
    <w:rsid w:val="002F4C16"/>
    <w:rsid w:val="002F6AA8"/>
    <w:rsid w:val="00300274"/>
    <w:rsid w:val="0030084C"/>
    <w:rsid w:val="00301638"/>
    <w:rsid w:val="00302F46"/>
    <w:rsid w:val="003030B6"/>
    <w:rsid w:val="00303464"/>
    <w:rsid w:val="00303960"/>
    <w:rsid w:val="00304715"/>
    <w:rsid w:val="00305F50"/>
    <w:rsid w:val="00305F63"/>
    <w:rsid w:val="00306DE9"/>
    <w:rsid w:val="003104C3"/>
    <w:rsid w:val="00310553"/>
    <w:rsid w:val="003106FE"/>
    <w:rsid w:val="00310C19"/>
    <w:rsid w:val="00310F7D"/>
    <w:rsid w:val="00312C35"/>
    <w:rsid w:val="00314613"/>
    <w:rsid w:val="0031496D"/>
    <w:rsid w:val="00314F22"/>
    <w:rsid w:val="00315093"/>
    <w:rsid w:val="00316481"/>
    <w:rsid w:val="00316C64"/>
    <w:rsid w:val="00317244"/>
    <w:rsid w:val="00317470"/>
    <w:rsid w:val="00320D09"/>
    <w:rsid w:val="00320EF9"/>
    <w:rsid w:val="0032180B"/>
    <w:rsid w:val="00322F22"/>
    <w:rsid w:val="00324B54"/>
    <w:rsid w:val="0032517B"/>
    <w:rsid w:val="0033122E"/>
    <w:rsid w:val="003327C5"/>
    <w:rsid w:val="00333971"/>
    <w:rsid w:val="00333A43"/>
    <w:rsid w:val="00333C4D"/>
    <w:rsid w:val="00336247"/>
    <w:rsid w:val="003365C2"/>
    <w:rsid w:val="00336698"/>
    <w:rsid w:val="0033694C"/>
    <w:rsid w:val="0034089A"/>
    <w:rsid w:val="00341A40"/>
    <w:rsid w:val="00342FFD"/>
    <w:rsid w:val="00343A57"/>
    <w:rsid w:val="00344EEE"/>
    <w:rsid w:val="003453C8"/>
    <w:rsid w:val="00350279"/>
    <w:rsid w:val="00350306"/>
    <w:rsid w:val="00351107"/>
    <w:rsid w:val="003556F9"/>
    <w:rsid w:val="00355D47"/>
    <w:rsid w:val="003572E2"/>
    <w:rsid w:val="0036163A"/>
    <w:rsid w:val="00362BAF"/>
    <w:rsid w:val="00364953"/>
    <w:rsid w:val="00364AE3"/>
    <w:rsid w:val="003650A0"/>
    <w:rsid w:val="003656F1"/>
    <w:rsid w:val="0036587D"/>
    <w:rsid w:val="003701CC"/>
    <w:rsid w:val="003705AF"/>
    <w:rsid w:val="00371567"/>
    <w:rsid w:val="00371F7E"/>
    <w:rsid w:val="00371FCF"/>
    <w:rsid w:val="003723AC"/>
    <w:rsid w:val="00373B46"/>
    <w:rsid w:val="00374C30"/>
    <w:rsid w:val="0037523E"/>
    <w:rsid w:val="0037615B"/>
    <w:rsid w:val="00380C84"/>
    <w:rsid w:val="00382319"/>
    <w:rsid w:val="003843E2"/>
    <w:rsid w:val="00384653"/>
    <w:rsid w:val="00386091"/>
    <w:rsid w:val="003861B1"/>
    <w:rsid w:val="00392064"/>
    <w:rsid w:val="003933EF"/>
    <w:rsid w:val="003948CE"/>
    <w:rsid w:val="003949D0"/>
    <w:rsid w:val="0039549A"/>
    <w:rsid w:val="00395857"/>
    <w:rsid w:val="00395EEC"/>
    <w:rsid w:val="0039699F"/>
    <w:rsid w:val="003A0A3B"/>
    <w:rsid w:val="003A0E32"/>
    <w:rsid w:val="003A1085"/>
    <w:rsid w:val="003A1967"/>
    <w:rsid w:val="003A2127"/>
    <w:rsid w:val="003A2822"/>
    <w:rsid w:val="003A3957"/>
    <w:rsid w:val="003A4751"/>
    <w:rsid w:val="003A7073"/>
    <w:rsid w:val="003B0F6F"/>
    <w:rsid w:val="003B11C7"/>
    <w:rsid w:val="003B1A82"/>
    <w:rsid w:val="003B2558"/>
    <w:rsid w:val="003B2681"/>
    <w:rsid w:val="003B3281"/>
    <w:rsid w:val="003B453C"/>
    <w:rsid w:val="003B5459"/>
    <w:rsid w:val="003B5D08"/>
    <w:rsid w:val="003B63A6"/>
    <w:rsid w:val="003B651C"/>
    <w:rsid w:val="003C009C"/>
    <w:rsid w:val="003C138D"/>
    <w:rsid w:val="003C25A7"/>
    <w:rsid w:val="003C34F3"/>
    <w:rsid w:val="003C37FE"/>
    <w:rsid w:val="003C4B70"/>
    <w:rsid w:val="003C515A"/>
    <w:rsid w:val="003C6171"/>
    <w:rsid w:val="003C666E"/>
    <w:rsid w:val="003D0BB2"/>
    <w:rsid w:val="003D1D8B"/>
    <w:rsid w:val="003D325D"/>
    <w:rsid w:val="003D3480"/>
    <w:rsid w:val="003D3974"/>
    <w:rsid w:val="003D4110"/>
    <w:rsid w:val="003D4FDA"/>
    <w:rsid w:val="003D5558"/>
    <w:rsid w:val="003D5F4F"/>
    <w:rsid w:val="003D7949"/>
    <w:rsid w:val="003E299C"/>
    <w:rsid w:val="003E3489"/>
    <w:rsid w:val="003E472B"/>
    <w:rsid w:val="003E6449"/>
    <w:rsid w:val="003F0206"/>
    <w:rsid w:val="003F081F"/>
    <w:rsid w:val="003F30D7"/>
    <w:rsid w:val="003F33B9"/>
    <w:rsid w:val="003F4566"/>
    <w:rsid w:val="003F5094"/>
    <w:rsid w:val="003F557B"/>
    <w:rsid w:val="003F6487"/>
    <w:rsid w:val="003F7E8C"/>
    <w:rsid w:val="00400562"/>
    <w:rsid w:val="0040141C"/>
    <w:rsid w:val="00401428"/>
    <w:rsid w:val="00403B62"/>
    <w:rsid w:val="00404474"/>
    <w:rsid w:val="00404942"/>
    <w:rsid w:val="0040544B"/>
    <w:rsid w:val="004061CF"/>
    <w:rsid w:val="00406EF6"/>
    <w:rsid w:val="00407164"/>
    <w:rsid w:val="00410EFA"/>
    <w:rsid w:val="00413031"/>
    <w:rsid w:val="00414302"/>
    <w:rsid w:val="004148E9"/>
    <w:rsid w:val="00416C5D"/>
    <w:rsid w:val="00417991"/>
    <w:rsid w:val="00420842"/>
    <w:rsid w:val="0042122B"/>
    <w:rsid w:val="00421B88"/>
    <w:rsid w:val="004221DE"/>
    <w:rsid w:val="00422F96"/>
    <w:rsid w:val="004236D4"/>
    <w:rsid w:val="0042389E"/>
    <w:rsid w:val="00424F38"/>
    <w:rsid w:val="00425023"/>
    <w:rsid w:val="0042788E"/>
    <w:rsid w:val="00427A8B"/>
    <w:rsid w:val="00427A92"/>
    <w:rsid w:val="0043017B"/>
    <w:rsid w:val="00430C07"/>
    <w:rsid w:val="0043241F"/>
    <w:rsid w:val="00432F17"/>
    <w:rsid w:val="00433A65"/>
    <w:rsid w:val="00434207"/>
    <w:rsid w:val="004342A5"/>
    <w:rsid w:val="00435475"/>
    <w:rsid w:val="004363F4"/>
    <w:rsid w:val="004364A3"/>
    <w:rsid w:val="0043679B"/>
    <w:rsid w:val="00436F62"/>
    <w:rsid w:val="0044033F"/>
    <w:rsid w:val="00441709"/>
    <w:rsid w:val="004423A5"/>
    <w:rsid w:val="0044269F"/>
    <w:rsid w:val="0044633B"/>
    <w:rsid w:val="00447452"/>
    <w:rsid w:val="00447B7E"/>
    <w:rsid w:val="00450852"/>
    <w:rsid w:val="00450E21"/>
    <w:rsid w:val="00451565"/>
    <w:rsid w:val="00451831"/>
    <w:rsid w:val="00454C3E"/>
    <w:rsid w:val="004550E2"/>
    <w:rsid w:val="00455216"/>
    <w:rsid w:val="004561AA"/>
    <w:rsid w:val="004562A9"/>
    <w:rsid w:val="004608DE"/>
    <w:rsid w:val="00461134"/>
    <w:rsid w:val="00461C07"/>
    <w:rsid w:val="00463411"/>
    <w:rsid w:val="0046632B"/>
    <w:rsid w:val="00466944"/>
    <w:rsid w:val="00466FF7"/>
    <w:rsid w:val="00470643"/>
    <w:rsid w:val="0047196C"/>
    <w:rsid w:val="00473F07"/>
    <w:rsid w:val="00474259"/>
    <w:rsid w:val="00474CE0"/>
    <w:rsid w:val="004765DA"/>
    <w:rsid w:val="0048021F"/>
    <w:rsid w:val="0048042D"/>
    <w:rsid w:val="00480AE2"/>
    <w:rsid w:val="0048172C"/>
    <w:rsid w:val="00482770"/>
    <w:rsid w:val="00483AF6"/>
    <w:rsid w:val="004844CA"/>
    <w:rsid w:val="00485FC3"/>
    <w:rsid w:val="004869A5"/>
    <w:rsid w:val="00486A37"/>
    <w:rsid w:val="00486E37"/>
    <w:rsid w:val="0048715A"/>
    <w:rsid w:val="00487E83"/>
    <w:rsid w:val="00493136"/>
    <w:rsid w:val="00494445"/>
    <w:rsid w:val="004948AC"/>
    <w:rsid w:val="00494D61"/>
    <w:rsid w:val="0049537F"/>
    <w:rsid w:val="00496E57"/>
    <w:rsid w:val="00497A2C"/>
    <w:rsid w:val="004A05C1"/>
    <w:rsid w:val="004A1BF1"/>
    <w:rsid w:val="004A1E95"/>
    <w:rsid w:val="004A3368"/>
    <w:rsid w:val="004A55CF"/>
    <w:rsid w:val="004A58A3"/>
    <w:rsid w:val="004A6940"/>
    <w:rsid w:val="004A6DE1"/>
    <w:rsid w:val="004A7BB5"/>
    <w:rsid w:val="004A7EDA"/>
    <w:rsid w:val="004B1149"/>
    <w:rsid w:val="004B118F"/>
    <w:rsid w:val="004B2A13"/>
    <w:rsid w:val="004B7CE7"/>
    <w:rsid w:val="004B7E95"/>
    <w:rsid w:val="004C1053"/>
    <w:rsid w:val="004C2AFC"/>
    <w:rsid w:val="004C2F24"/>
    <w:rsid w:val="004C3C1E"/>
    <w:rsid w:val="004C5600"/>
    <w:rsid w:val="004C6428"/>
    <w:rsid w:val="004D0BF3"/>
    <w:rsid w:val="004D0D14"/>
    <w:rsid w:val="004D0D61"/>
    <w:rsid w:val="004D1A39"/>
    <w:rsid w:val="004D2A25"/>
    <w:rsid w:val="004D423E"/>
    <w:rsid w:val="004D44AD"/>
    <w:rsid w:val="004D46B0"/>
    <w:rsid w:val="004D49D7"/>
    <w:rsid w:val="004D73C4"/>
    <w:rsid w:val="004E4414"/>
    <w:rsid w:val="004E5A4F"/>
    <w:rsid w:val="004E62AF"/>
    <w:rsid w:val="004E7094"/>
    <w:rsid w:val="004E7842"/>
    <w:rsid w:val="004F1CF8"/>
    <w:rsid w:val="004F5DD0"/>
    <w:rsid w:val="004F7551"/>
    <w:rsid w:val="004F778E"/>
    <w:rsid w:val="0050031D"/>
    <w:rsid w:val="00500E59"/>
    <w:rsid w:val="005014C1"/>
    <w:rsid w:val="005020D0"/>
    <w:rsid w:val="005022AC"/>
    <w:rsid w:val="00503C13"/>
    <w:rsid w:val="00504874"/>
    <w:rsid w:val="00506F3C"/>
    <w:rsid w:val="005107CB"/>
    <w:rsid w:val="00512B70"/>
    <w:rsid w:val="00513C5A"/>
    <w:rsid w:val="0051481B"/>
    <w:rsid w:val="00515268"/>
    <w:rsid w:val="00520164"/>
    <w:rsid w:val="00520429"/>
    <w:rsid w:val="005215D7"/>
    <w:rsid w:val="005219C0"/>
    <w:rsid w:val="00521C39"/>
    <w:rsid w:val="005224A8"/>
    <w:rsid w:val="005227A2"/>
    <w:rsid w:val="005238A2"/>
    <w:rsid w:val="00524988"/>
    <w:rsid w:val="00530943"/>
    <w:rsid w:val="005327B7"/>
    <w:rsid w:val="00532B98"/>
    <w:rsid w:val="0053338B"/>
    <w:rsid w:val="00535C9A"/>
    <w:rsid w:val="005376EA"/>
    <w:rsid w:val="005379B1"/>
    <w:rsid w:val="00537D18"/>
    <w:rsid w:val="00537DA4"/>
    <w:rsid w:val="005429EF"/>
    <w:rsid w:val="00545588"/>
    <w:rsid w:val="005471FA"/>
    <w:rsid w:val="00547493"/>
    <w:rsid w:val="00547828"/>
    <w:rsid w:val="00547EBB"/>
    <w:rsid w:val="005511B1"/>
    <w:rsid w:val="00553027"/>
    <w:rsid w:val="0055363E"/>
    <w:rsid w:val="00553BB3"/>
    <w:rsid w:val="005542D3"/>
    <w:rsid w:val="00555549"/>
    <w:rsid w:val="0055665E"/>
    <w:rsid w:val="005571AC"/>
    <w:rsid w:val="00557534"/>
    <w:rsid w:val="005611CC"/>
    <w:rsid w:val="0056148A"/>
    <w:rsid w:val="005623C9"/>
    <w:rsid w:val="00562AC9"/>
    <w:rsid w:val="00562E3B"/>
    <w:rsid w:val="00563106"/>
    <w:rsid w:val="00563A0C"/>
    <w:rsid w:val="00565F77"/>
    <w:rsid w:val="00566D44"/>
    <w:rsid w:val="00567862"/>
    <w:rsid w:val="005708E9"/>
    <w:rsid w:val="00570FF7"/>
    <w:rsid w:val="00572712"/>
    <w:rsid w:val="005739BB"/>
    <w:rsid w:val="00574166"/>
    <w:rsid w:val="00574240"/>
    <w:rsid w:val="00574F13"/>
    <w:rsid w:val="00577CF1"/>
    <w:rsid w:val="005832F2"/>
    <w:rsid w:val="00583544"/>
    <w:rsid w:val="00584C6A"/>
    <w:rsid w:val="005850F6"/>
    <w:rsid w:val="0058634B"/>
    <w:rsid w:val="00587CA8"/>
    <w:rsid w:val="005902A8"/>
    <w:rsid w:val="0059113B"/>
    <w:rsid w:val="005913BB"/>
    <w:rsid w:val="005936DE"/>
    <w:rsid w:val="00594040"/>
    <w:rsid w:val="005940E5"/>
    <w:rsid w:val="00594592"/>
    <w:rsid w:val="0059495B"/>
    <w:rsid w:val="00594DA6"/>
    <w:rsid w:val="005A0E53"/>
    <w:rsid w:val="005A1813"/>
    <w:rsid w:val="005A2E45"/>
    <w:rsid w:val="005A4100"/>
    <w:rsid w:val="005A4D3F"/>
    <w:rsid w:val="005A5AC7"/>
    <w:rsid w:val="005A5C9C"/>
    <w:rsid w:val="005A5F99"/>
    <w:rsid w:val="005B0196"/>
    <w:rsid w:val="005B0CF5"/>
    <w:rsid w:val="005B2ABC"/>
    <w:rsid w:val="005B2B8C"/>
    <w:rsid w:val="005B383F"/>
    <w:rsid w:val="005B4224"/>
    <w:rsid w:val="005B4D44"/>
    <w:rsid w:val="005B50A8"/>
    <w:rsid w:val="005B6B34"/>
    <w:rsid w:val="005B7C7B"/>
    <w:rsid w:val="005B7C9C"/>
    <w:rsid w:val="005C0F6A"/>
    <w:rsid w:val="005C25B5"/>
    <w:rsid w:val="005C5596"/>
    <w:rsid w:val="005C58C8"/>
    <w:rsid w:val="005C5FA4"/>
    <w:rsid w:val="005C6049"/>
    <w:rsid w:val="005C75D7"/>
    <w:rsid w:val="005D051C"/>
    <w:rsid w:val="005D1816"/>
    <w:rsid w:val="005D1FD4"/>
    <w:rsid w:val="005D2820"/>
    <w:rsid w:val="005D2BEB"/>
    <w:rsid w:val="005D3796"/>
    <w:rsid w:val="005D3886"/>
    <w:rsid w:val="005D3F59"/>
    <w:rsid w:val="005D50B8"/>
    <w:rsid w:val="005D557C"/>
    <w:rsid w:val="005D7461"/>
    <w:rsid w:val="005E0B4D"/>
    <w:rsid w:val="005E0B90"/>
    <w:rsid w:val="005E1E63"/>
    <w:rsid w:val="005E1FEB"/>
    <w:rsid w:val="005E2C47"/>
    <w:rsid w:val="005E3888"/>
    <w:rsid w:val="005E559E"/>
    <w:rsid w:val="005E6493"/>
    <w:rsid w:val="005E6ECB"/>
    <w:rsid w:val="005E7E0B"/>
    <w:rsid w:val="005F0B36"/>
    <w:rsid w:val="005F11C3"/>
    <w:rsid w:val="005F22BD"/>
    <w:rsid w:val="005F35E9"/>
    <w:rsid w:val="005F485C"/>
    <w:rsid w:val="005F57BB"/>
    <w:rsid w:val="005F65F0"/>
    <w:rsid w:val="005F6E2A"/>
    <w:rsid w:val="005F7E3B"/>
    <w:rsid w:val="00600FBE"/>
    <w:rsid w:val="00601F72"/>
    <w:rsid w:val="00602427"/>
    <w:rsid w:val="006057FB"/>
    <w:rsid w:val="00605A3E"/>
    <w:rsid w:val="00605AB7"/>
    <w:rsid w:val="0060625E"/>
    <w:rsid w:val="00607262"/>
    <w:rsid w:val="00607B6B"/>
    <w:rsid w:val="00610B68"/>
    <w:rsid w:val="00611080"/>
    <w:rsid w:val="00615156"/>
    <w:rsid w:val="0061764E"/>
    <w:rsid w:val="006203E5"/>
    <w:rsid w:val="00623870"/>
    <w:rsid w:val="00625063"/>
    <w:rsid w:val="006259C2"/>
    <w:rsid w:val="00626685"/>
    <w:rsid w:val="00631B27"/>
    <w:rsid w:val="006320CD"/>
    <w:rsid w:val="006331C7"/>
    <w:rsid w:val="006341FD"/>
    <w:rsid w:val="006344FF"/>
    <w:rsid w:val="006363CD"/>
    <w:rsid w:val="00637DA9"/>
    <w:rsid w:val="006418F2"/>
    <w:rsid w:val="00641A89"/>
    <w:rsid w:val="0064258D"/>
    <w:rsid w:val="006434FA"/>
    <w:rsid w:val="00643622"/>
    <w:rsid w:val="00644468"/>
    <w:rsid w:val="00647F80"/>
    <w:rsid w:val="00651B46"/>
    <w:rsid w:val="00652375"/>
    <w:rsid w:val="0065299A"/>
    <w:rsid w:val="00653DDE"/>
    <w:rsid w:val="006542A6"/>
    <w:rsid w:val="006544EE"/>
    <w:rsid w:val="006550E0"/>
    <w:rsid w:val="00655109"/>
    <w:rsid w:val="0065633F"/>
    <w:rsid w:val="006569C7"/>
    <w:rsid w:val="00660970"/>
    <w:rsid w:val="00661553"/>
    <w:rsid w:val="0066289E"/>
    <w:rsid w:val="006644D3"/>
    <w:rsid w:val="006647AE"/>
    <w:rsid w:val="00664FFA"/>
    <w:rsid w:val="00665192"/>
    <w:rsid w:val="00665BBB"/>
    <w:rsid w:val="00666982"/>
    <w:rsid w:val="00667E78"/>
    <w:rsid w:val="00671797"/>
    <w:rsid w:val="0067612A"/>
    <w:rsid w:val="00677521"/>
    <w:rsid w:val="006823DC"/>
    <w:rsid w:val="00685A46"/>
    <w:rsid w:val="00686181"/>
    <w:rsid w:val="00687768"/>
    <w:rsid w:val="00690766"/>
    <w:rsid w:val="006912F4"/>
    <w:rsid w:val="00691716"/>
    <w:rsid w:val="0069187D"/>
    <w:rsid w:val="00693657"/>
    <w:rsid w:val="006940C5"/>
    <w:rsid w:val="0069439C"/>
    <w:rsid w:val="00694A18"/>
    <w:rsid w:val="0069577A"/>
    <w:rsid w:val="00696B17"/>
    <w:rsid w:val="006970DD"/>
    <w:rsid w:val="006A2B41"/>
    <w:rsid w:val="006B05DA"/>
    <w:rsid w:val="006B2E69"/>
    <w:rsid w:val="006B3AAC"/>
    <w:rsid w:val="006B49FF"/>
    <w:rsid w:val="006B6AD9"/>
    <w:rsid w:val="006B71B4"/>
    <w:rsid w:val="006B72CF"/>
    <w:rsid w:val="006B7BEC"/>
    <w:rsid w:val="006C101E"/>
    <w:rsid w:val="006C573F"/>
    <w:rsid w:val="006C597A"/>
    <w:rsid w:val="006C72DF"/>
    <w:rsid w:val="006C78F8"/>
    <w:rsid w:val="006C7C90"/>
    <w:rsid w:val="006D18DD"/>
    <w:rsid w:val="006D1D3B"/>
    <w:rsid w:val="006D483D"/>
    <w:rsid w:val="006D6F32"/>
    <w:rsid w:val="006D76CC"/>
    <w:rsid w:val="006E085D"/>
    <w:rsid w:val="006E11B4"/>
    <w:rsid w:val="006E31D4"/>
    <w:rsid w:val="006E5C21"/>
    <w:rsid w:val="006E5E5D"/>
    <w:rsid w:val="006E6889"/>
    <w:rsid w:val="006E6900"/>
    <w:rsid w:val="006E6A1C"/>
    <w:rsid w:val="006F03C4"/>
    <w:rsid w:val="006F5601"/>
    <w:rsid w:val="006F561D"/>
    <w:rsid w:val="006F5941"/>
    <w:rsid w:val="006F6073"/>
    <w:rsid w:val="006F64EF"/>
    <w:rsid w:val="00700371"/>
    <w:rsid w:val="0070344D"/>
    <w:rsid w:val="007036A5"/>
    <w:rsid w:val="00706E02"/>
    <w:rsid w:val="00707841"/>
    <w:rsid w:val="00707E1E"/>
    <w:rsid w:val="0071000D"/>
    <w:rsid w:val="00710049"/>
    <w:rsid w:val="007100C0"/>
    <w:rsid w:val="00712E41"/>
    <w:rsid w:val="00714359"/>
    <w:rsid w:val="00715835"/>
    <w:rsid w:val="00716393"/>
    <w:rsid w:val="00716510"/>
    <w:rsid w:val="007165C4"/>
    <w:rsid w:val="00717397"/>
    <w:rsid w:val="00720259"/>
    <w:rsid w:val="00720568"/>
    <w:rsid w:val="00722D2D"/>
    <w:rsid w:val="00724238"/>
    <w:rsid w:val="0073215C"/>
    <w:rsid w:val="00733B40"/>
    <w:rsid w:val="00734537"/>
    <w:rsid w:val="00734E07"/>
    <w:rsid w:val="0073622D"/>
    <w:rsid w:val="007379F1"/>
    <w:rsid w:val="007402C5"/>
    <w:rsid w:val="007427E7"/>
    <w:rsid w:val="00742919"/>
    <w:rsid w:val="00742C0E"/>
    <w:rsid w:val="007430A4"/>
    <w:rsid w:val="00746F4C"/>
    <w:rsid w:val="00747A26"/>
    <w:rsid w:val="007504E5"/>
    <w:rsid w:val="00750B13"/>
    <w:rsid w:val="00751442"/>
    <w:rsid w:val="0075254F"/>
    <w:rsid w:val="00752F0F"/>
    <w:rsid w:val="007530D1"/>
    <w:rsid w:val="00754124"/>
    <w:rsid w:val="007550A9"/>
    <w:rsid w:val="007567CC"/>
    <w:rsid w:val="00757374"/>
    <w:rsid w:val="007577AC"/>
    <w:rsid w:val="00760B85"/>
    <w:rsid w:val="0076131D"/>
    <w:rsid w:val="00763434"/>
    <w:rsid w:val="007637EA"/>
    <w:rsid w:val="00763F9F"/>
    <w:rsid w:val="00764A12"/>
    <w:rsid w:val="00764B7E"/>
    <w:rsid w:val="007659D4"/>
    <w:rsid w:val="00765A6E"/>
    <w:rsid w:val="00765CCF"/>
    <w:rsid w:val="007678C9"/>
    <w:rsid w:val="00770986"/>
    <w:rsid w:val="007712F9"/>
    <w:rsid w:val="00773766"/>
    <w:rsid w:val="007751A7"/>
    <w:rsid w:val="00775815"/>
    <w:rsid w:val="00775B4D"/>
    <w:rsid w:val="00775E04"/>
    <w:rsid w:val="00775EAC"/>
    <w:rsid w:val="00776390"/>
    <w:rsid w:val="007802FF"/>
    <w:rsid w:val="00781C10"/>
    <w:rsid w:val="00781F9C"/>
    <w:rsid w:val="0078219B"/>
    <w:rsid w:val="007821A2"/>
    <w:rsid w:val="00782571"/>
    <w:rsid w:val="00783905"/>
    <w:rsid w:val="007842E8"/>
    <w:rsid w:val="00784321"/>
    <w:rsid w:val="00785A35"/>
    <w:rsid w:val="00786B9A"/>
    <w:rsid w:val="007905B7"/>
    <w:rsid w:val="00790810"/>
    <w:rsid w:val="007908EC"/>
    <w:rsid w:val="00790BD8"/>
    <w:rsid w:val="00790F36"/>
    <w:rsid w:val="00791073"/>
    <w:rsid w:val="0079733D"/>
    <w:rsid w:val="00797B73"/>
    <w:rsid w:val="007A10ED"/>
    <w:rsid w:val="007A263B"/>
    <w:rsid w:val="007A27FA"/>
    <w:rsid w:val="007A39D1"/>
    <w:rsid w:val="007A41DC"/>
    <w:rsid w:val="007A52D9"/>
    <w:rsid w:val="007A7AC9"/>
    <w:rsid w:val="007B3872"/>
    <w:rsid w:val="007B48AE"/>
    <w:rsid w:val="007B6ED8"/>
    <w:rsid w:val="007C0D7B"/>
    <w:rsid w:val="007C1710"/>
    <w:rsid w:val="007C1C6F"/>
    <w:rsid w:val="007C52A9"/>
    <w:rsid w:val="007C5B9B"/>
    <w:rsid w:val="007C7CD9"/>
    <w:rsid w:val="007D051C"/>
    <w:rsid w:val="007D0E2F"/>
    <w:rsid w:val="007D16B6"/>
    <w:rsid w:val="007D18EA"/>
    <w:rsid w:val="007D2121"/>
    <w:rsid w:val="007D279F"/>
    <w:rsid w:val="007D4616"/>
    <w:rsid w:val="007D50E6"/>
    <w:rsid w:val="007D6EA1"/>
    <w:rsid w:val="007E2ADC"/>
    <w:rsid w:val="007E521A"/>
    <w:rsid w:val="007E5B76"/>
    <w:rsid w:val="007E67DB"/>
    <w:rsid w:val="007F01AF"/>
    <w:rsid w:val="007F08C3"/>
    <w:rsid w:val="007F0D4D"/>
    <w:rsid w:val="007F1CAF"/>
    <w:rsid w:val="007F1E07"/>
    <w:rsid w:val="007F276C"/>
    <w:rsid w:val="007F3AB5"/>
    <w:rsid w:val="007F42C3"/>
    <w:rsid w:val="007F70C8"/>
    <w:rsid w:val="007F7886"/>
    <w:rsid w:val="00800059"/>
    <w:rsid w:val="00800C87"/>
    <w:rsid w:val="00800F73"/>
    <w:rsid w:val="00801680"/>
    <w:rsid w:val="0080417C"/>
    <w:rsid w:val="0080460C"/>
    <w:rsid w:val="00805606"/>
    <w:rsid w:val="0080567A"/>
    <w:rsid w:val="008061F5"/>
    <w:rsid w:val="0080643C"/>
    <w:rsid w:val="00806C92"/>
    <w:rsid w:val="0080773C"/>
    <w:rsid w:val="00810008"/>
    <w:rsid w:val="008105DF"/>
    <w:rsid w:val="00810904"/>
    <w:rsid w:val="008118F7"/>
    <w:rsid w:val="0081199B"/>
    <w:rsid w:val="0081210E"/>
    <w:rsid w:val="008121CC"/>
    <w:rsid w:val="00812FA8"/>
    <w:rsid w:val="00813498"/>
    <w:rsid w:val="00814178"/>
    <w:rsid w:val="00816128"/>
    <w:rsid w:val="0082161C"/>
    <w:rsid w:val="008237B0"/>
    <w:rsid w:val="008248DB"/>
    <w:rsid w:val="00824DBC"/>
    <w:rsid w:val="0082590F"/>
    <w:rsid w:val="008266D1"/>
    <w:rsid w:val="00826F62"/>
    <w:rsid w:val="00831CC2"/>
    <w:rsid w:val="008324CD"/>
    <w:rsid w:val="00833968"/>
    <w:rsid w:val="00834AB1"/>
    <w:rsid w:val="00834D76"/>
    <w:rsid w:val="00834E90"/>
    <w:rsid w:val="0083567D"/>
    <w:rsid w:val="00835963"/>
    <w:rsid w:val="00836252"/>
    <w:rsid w:val="00843221"/>
    <w:rsid w:val="00843773"/>
    <w:rsid w:val="00844C71"/>
    <w:rsid w:val="00845D86"/>
    <w:rsid w:val="008508C5"/>
    <w:rsid w:val="0085159B"/>
    <w:rsid w:val="0085178D"/>
    <w:rsid w:val="008529A7"/>
    <w:rsid w:val="00854387"/>
    <w:rsid w:val="00854615"/>
    <w:rsid w:val="00854F5F"/>
    <w:rsid w:val="00855010"/>
    <w:rsid w:val="008558A0"/>
    <w:rsid w:val="008565BA"/>
    <w:rsid w:val="00857E56"/>
    <w:rsid w:val="008639B6"/>
    <w:rsid w:val="00864510"/>
    <w:rsid w:val="0086674A"/>
    <w:rsid w:val="00866C98"/>
    <w:rsid w:val="00867440"/>
    <w:rsid w:val="00871224"/>
    <w:rsid w:val="008712D6"/>
    <w:rsid w:val="008743CF"/>
    <w:rsid w:val="0087471F"/>
    <w:rsid w:val="00874E4B"/>
    <w:rsid w:val="00875E9B"/>
    <w:rsid w:val="0088097A"/>
    <w:rsid w:val="00880B75"/>
    <w:rsid w:val="00880D6D"/>
    <w:rsid w:val="008819D8"/>
    <w:rsid w:val="00883004"/>
    <w:rsid w:val="00883050"/>
    <w:rsid w:val="00884210"/>
    <w:rsid w:val="00884282"/>
    <w:rsid w:val="00885A2A"/>
    <w:rsid w:val="00886687"/>
    <w:rsid w:val="008866B7"/>
    <w:rsid w:val="00890118"/>
    <w:rsid w:val="00890B77"/>
    <w:rsid w:val="00891625"/>
    <w:rsid w:val="00892196"/>
    <w:rsid w:val="008926C9"/>
    <w:rsid w:val="00893F00"/>
    <w:rsid w:val="00894B49"/>
    <w:rsid w:val="00895561"/>
    <w:rsid w:val="0089697D"/>
    <w:rsid w:val="008974FE"/>
    <w:rsid w:val="00897B98"/>
    <w:rsid w:val="008A23BC"/>
    <w:rsid w:val="008A4DD5"/>
    <w:rsid w:val="008A5190"/>
    <w:rsid w:val="008A5E66"/>
    <w:rsid w:val="008A7892"/>
    <w:rsid w:val="008B03B0"/>
    <w:rsid w:val="008B109C"/>
    <w:rsid w:val="008B12AA"/>
    <w:rsid w:val="008B1C74"/>
    <w:rsid w:val="008B292E"/>
    <w:rsid w:val="008B407B"/>
    <w:rsid w:val="008B5389"/>
    <w:rsid w:val="008B5669"/>
    <w:rsid w:val="008B6744"/>
    <w:rsid w:val="008B7BA6"/>
    <w:rsid w:val="008C04BE"/>
    <w:rsid w:val="008C0E22"/>
    <w:rsid w:val="008C32FC"/>
    <w:rsid w:val="008C3653"/>
    <w:rsid w:val="008C45F3"/>
    <w:rsid w:val="008C4672"/>
    <w:rsid w:val="008C4A66"/>
    <w:rsid w:val="008C4D83"/>
    <w:rsid w:val="008C60F6"/>
    <w:rsid w:val="008C63D8"/>
    <w:rsid w:val="008C7C6E"/>
    <w:rsid w:val="008C7C85"/>
    <w:rsid w:val="008D14C8"/>
    <w:rsid w:val="008D3EDB"/>
    <w:rsid w:val="008D50CE"/>
    <w:rsid w:val="008D517B"/>
    <w:rsid w:val="008D5CA4"/>
    <w:rsid w:val="008E0412"/>
    <w:rsid w:val="008E0ADD"/>
    <w:rsid w:val="008E1930"/>
    <w:rsid w:val="008E1CBC"/>
    <w:rsid w:val="008E2522"/>
    <w:rsid w:val="008E436A"/>
    <w:rsid w:val="008E4417"/>
    <w:rsid w:val="008E443C"/>
    <w:rsid w:val="008E4B27"/>
    <w:rsid w:val="008E5321"/>
    <w:rsid w:val="008E5C18"/>
    <w:rsid w:val="008E637F"/>
    <w:rsid w:val="008E6D7B"/>
    <w:rsid w:val="008E7475"/>
    <w:rsid w:val="008F0CDC"/>
    <w:rsid w:val="008F21CB"/>
    <w:rsid w:val="008F4041"/>
    <w:rsid w:val="008F44A2"/>
    <w:rsid w:val="008F46DC"/>
    <w:rsid w:val="008F4FAF"/>
    <w:rsid w:val="008F6066"/>
    <w:rsid w:val="008F6C1E"/>
    <w:rsid w:val="008F75EA"/>
    <w:rsid w:val="0090051B"/>
    <w:rsid w:val="00900B39"/>
    <w:rsid w:val="009029DD"/>
    <w:rsid w:val="00902EB0"/>
    <w:rsid w:val="009030B4"/>
    <w:rsid w:val="009036C4"/>
    <w:rsid w:val="009051E2"/>
    <w:rsid w:val="00905E68"/>
    <w:rsid w:val="0090697D"/>
    <w:rsid w:val="009071B6"/>
    <w:rsid w:val="00910B15"/>
    <w:rsid w:val="00910C7C"/>
    <w:rsid w:val="00911BEA"/>
    <w:rsid w:val="00912E75"/>
    <w:rsid w:val="0091378D"/>
    <w:rsid w:val="00914594"/>
    <w:rsid w:val="009148FD"/>
    <w:rsid w:val="00915ABC"/>
    <w:rsid w:val="00915F0A"/>
    <w:rsid w:val="00916A1D"/>
    <w:rsid w:val="009231D9"/>
    <w:rsid w:val="00923F4E"/>
    <w:rsid w:val="009243E9"/>
    <w:rsid w:val="0092565D"/>
    <w:rsid w:val="00925B08"/>
    <w:rsid w:val="009261B7"/>
    <w:rsid w:val="00927C77"/>
    <w:rsid w:val="00927D47"/>
    <w:rsid w:val="009309A1"/>
    <w:rsid w:val="009317A8"/>
    <w:rsid w:val="0093241A"/>
    <w:rsid w:val="00932523"/>
    <w:rsid w:val="00932C19"/>
    <w:rsid w:val="00932FFA"/>
    <w:rsid w:val="009338D6"/>
    <w:rsid w:val="00934960"/>
    <w:rsid w:val="0093609D"/>
    <w:rsid w:val="009361DC"/>
    <w:rsid w:val="00936C0C"/>
    <w:rsid w:val="00936D79"/>
    <w:rsid w:val="009435E2"/>
    <w:rsid w:val="00943A29"/>
    <w:rsid w:val="00944C31"/>
    <w:rsid w:val="0094692F"/>
    <w:rsid w:val="00946C30"/>
    <w:rsid w:val="00946DDC"/>
    <w:rsid w:val="00946E33"/>
    <w:rsid w:val="00946F8C"/>
    <w:rsid w:val="0094743A"/>
    <w:rsid w:val="0094764A"/>
    <w:rsid w:val="00947709"/>
    <w:rsid w:val="00947BFF"/>
    <w:rsid w:val="00951391"/>
    <w:rsid w:val="00951E0B"/>
    <w:rsid w:val="00951EA1"/>
    <w:rsid w:val="009533A5"/>
    <w:rsid w:val="009535A6"/>
    <w:rsid w:val="00954126"/>
    <w:rsid w:val="00954457"/>
    <w:rsid w:val="00954C36"/>
    <w:rsid w:val="00955B81"/>
    <w:rsid w:val="00956771"/>
    <w:rsid w:val="00956D4C"/>
    <w:rsid w:val="00956DE7"/>
    <w:rsid w:val="00956DF8"/>
    <w:rsid w:val="00960375"/>
    <w:rsid w:val="00960B38"/>
    <w:rsid w:val="00962EEF"/>
    <w:rsid w:val="00963106"/>
    <w:rsid w:val="009631EA"/>
    <w:rsid w:val="009638E2"/>
    <w:rsid w:val="00964674"/>
    <w:rsid w:val="00967670"/>
    <w:rsid w:val="00970092"/>
    <w:rsid w:val="00970730"/>
    <w:rsid w:val="00970D52"/>
    <w:rsid w:val="00971A7C"/>
    <w:rsid w:val="00972081"/>
    <w:rsid w:val="00973190"/>
    <w:rsid w:val="009739DC"/>
    <w:rsid w:val="00974DEC"/>
    <w:rsid w:val="00983F1B"/>
    <w:rsid w:val="00984A20"/>
    <w:rsid w:val="00984D50"/>
    <w:rsid w:val="0098547E"/>
    <w:rsid w:val="00985526"/>
    <w:rsid w:val="00985DD3"/>
    <w:rsid w:val="00986264"/>
    <w:rsid w:val="009874A7"/>
    <w:rsid w:val="009906B6"/>
    <w:rsid w:val="00990DA6"/>
    <w:rsid w:val="0099194C"/>
    <w:rsid w:val="00991E68"/>
    <w:rsid w:val="009924C4"/>
    <w:rsid w:val="009946A7"/>
    <w:rsid w:val="00995EFC"/>
    <w:rsid w:val="0099729A"/>
    <w:rsid w:val="009974D0"/>
    <w:rsid w:val="009977C1"/>
    <w:rsid w:val="009A0576"/>
    <w:rsid w:val="009A198F"/>
    <w:rsid w:val="009A2175"/>
    <w:rsid w:val="009A2387"/>
    <w:rsid w:val="009A4F37"/>
    <w:rsid w:val="009A5758"/>
    <w:rsid w:val="009A6A61"/>
    <w:rsid w:val="009A70B5"/>
    <w:rsid w:val="009B1BF3"/>
    <w:rsid w:val="009B24BA"/>
    <w:rsid w:val="009B2F2E"/>
    <w:rsid w:val="009B33BB"/>
    <w:rsid w:val="009B348E"/>
    <w:rsid w:val="009B384B"/>
    <w:rsid w:val="009B3FDD"/>
    <w:rsid w:val="009B4503"/>
    <w:rsid w:val="009B4EB7"/>
    <w:rsid w:val="009B5590"/>
    <w:rsid w:val="009B5B9D"/>
    <w:rsid w:val="009B78B1"/>
    <w:rsid w:val="009C0624"/>
    <w:rsid w:val="009C24AA"/>
    <w:rsid w:val="009C384C"/>
    <w:rsid w:val="009C4680"/>
    <w:rsid w:val="009C50F4"/>
    <w:rsid w:val="009C5476"/>
    <w:rsid w:val="009C6828"/>
    <w:rsid w:val="009C6EFF"/>
    <w:rsid w:val="009C7FC4"/>
    <w:rsid w:val="009D2158"/>
    <w:rsid w:val="009D3574"/>
    <w:rsid w:val="009D44DF"/>
    <w:rsid w:val="009D7B1C"/>
    <w:rsid w:val="009E12B9"/>
    <w:rsid w:val="009E167E"/>
    <w:rsid w:val="009E3724"/>
    <w:rsid w:val="009E3C5B"/>
    <w:rsid w:val="009E4C52"/>
    <w:rsid w:val="009E4E3B"/>
    <w:rsid w:val="009E5451"/>
    <w:rsid w:val="009E661A"/>
    <w:rsid w:val="009E7FA1"/>
    <w:rsid w:val="009E7FF4"/>
    <w:rsid w:val="009F019D"/>
    <w:rsid w:val="009F1CBD"/>
    <w:rsid w:val="009F2DFF"/>
    <w:rsid w:val="009F37DB"/>
    <w:rsid w:val="009F380E"/>
    <w:rsid w:val="009F4FAE"/>
    <w:rsid w:val="009F5E73"/>
    <w:rsid w:val="009F6D44"/>
    <w:rsid w:val="009F7519"/>
    <w:rsid w:val="00A02802"/>
    <w:rsid w:val="00A03706"/>
    <w:rsid w:val="00A037C9"/>
    <w:rsid w:val="00A03C7B"/>
    <w:rsid w:val="00A050B0"/>
    <w:rsid w:val="00A05613"/>
    <w:rsid w:val="00A064F0"/>
    <w:rsid w:val="00A0712A"/>
    <w:rsid w:val="00A0718D"/>
    <w:rsid w:val="00A07283"/>
    <w:rsid w:val="00A072BD"/>
    <w:rsid w:val="00A07516"/>
    <w:rsid w:val="00A104C7"/>
    <w:rsid w:val="00A1081D"/>
    <w:rsid w:val="00A111ED"/>
    <w:rsid w:val="00A13D80"/>
    <w:rsid w:val="00A13F2F"/>
    <w:rsid w:val="00A14C04"/>
    <w:rsid w:val="00A14DF8"/>
    <w:rsid w:val="00A17ADE"/>
    <w:rsid w:val="00A205C1"/>
    <w:rsid w:val="00A205C2"/>
    <w:rsid w:val="00A215E3"/>
    <w:rsid w:val="00A21BED"/>
    <w:rsid w:val="00A21C49"/>
    <w:rsid w:val="00A21F44"/>
    <w:rsid w:val="00A2279D"/>
    <w:rsid w:val="00A23C86"/>
    <w:rsid w:val="00A24EE8"/>
    <w:rsid w:val="00A26BCD"/>
    <w:rsid w:val="00A2726D"/>
    <w:rsid w:val="00A2797C"/>
    <w:rsid w:val="00A30B1C"/>
    <w:rsid w:val="00A312C6"/>
    <w:rsid w:val="00A342B3"/>
    <w:rsid w:val="00A350C5"/>
    <w:rsid w:val="00A35103"/>
    <w:rsid w:val="00A3579B"/>
    <w:rsid w:val="00A358A7"/>
    <w:rsid w:val="00A35AA7"/>
    <w:rsid w:val="00A36828"/>
    <w:rsid w:val="00A379EE"/>
    <w:rsid w:val="00A41D3B"/>
    <w:rsid w:val="00A4242B"/>
    <w:rsid w:val="00A43976"/>
    <w:rsid w:val="00A43D03"/>
    <w:rsid w:val="00A44FAA"/>
    <w:rsid w:val="00A46CE7"/>
    <w:rsid w:val="00A46DCC"/>
    <w:rsid w:val="00A47499"/>
    <w:rsid w:val="00A5075B"/>
    <w:rsid w:val="00A527C5"/>
    <w:rsid w:val="00A52D02"/>
    <w:rsid w:val="00A53EC7"/>
    <w:rsid w:val="00A54826"/>
    <w:rsid w:val="00A54FA4"/>
    <w:rsid w:val="00A552C6"/>
    <w:rsid w:val="00A565EC"/>
    <w:rsid w:val="00A569C1"/>
    <w:rsid w:val="00A57C9D"/>
    <w:rsid w:val="00A57E77"/>
    <w:rsid w:val="00A6020A"/>
    <w:rsid w:val="00A60CDF"/>
    <w:rsid w:val="00A60D58"/>
    <w:rsid w:val="00A60EC2"/>
    <w:rsid w:val="00A6108E"/>
    <w:rsid w:val="00A63432"/>
    <w:rsid w:val="00A651AD"/>
    <w:rsid w:val="00A65552"/>
    <w:rsid w:val="00A65A4F"/>
    <w:rsid w:val="00A67438"/>
    <w:rsid w:val="00A67689"/>
    <w:rsid w:val="00A73797"/>
    <w:rsid w:val="00A740EF"/>
    <w:rsid w:val="00A75351"/>
    <w:rsid w:val="00A76FC4"/>
    <w:rsid w:val="00A808C7"/>
    <w:rsid w:val="00A83898"/>
    <w:rsid w:val="00A84DB0"/>
    <w:rsid w:val="00A854FA"/>
    <w:rsid w:val="00A87084"/>
    <w:rsid w:val="00A87688"/>
    <w:rsid w:val="00A879B0"/>
    <w:rsid w:val="00A91438"/>
    <w:rsid w:val="00A915A6"/>
    <w:rsid w:val="00A92A0C"/>
    <w:rsid w:val="00A941F9"/>
    <w:rsid w:val="00A943DA"/>
    <w:rsid w:val="00A95CC3"/>
    <w:rsid w:val="00A95EA3"/>
    <w:rsid w:val="00A9702C"/>
    <w:rsid w:val="00A9748F"/>
    <w:rsid w:val="00A97AE4"/>
    <w:rsid w:val="00AA2FFE"/>
    <w:rsid w:val="00AA4524"/>
    <w:rsid w:val="00AA5E1F"/>
    <w:rsid w:val="00AB13CC"/>
    <w:rsid w:val="00AB257F"/>
    <w:rsid w:val="00AB25F0"/>
    <w:rsid w:val="00AB33FE"/>
    <w:rsid w:val="00AB414D"/>
    <w:rsid w:val="00AB446A"/>
    <w:rsid w:val="00AB487B"/>
    <w:rsid w:val="00AB6889"/>
    <w:rsid w:val="00AB797F"/>
    <w:rsid w:val="00AC01B1"/>
    <w:rsid w:val="00AC0291"/>
    <w:rsid w:val="00AC124D"/>
    <w:rsid w:val="00AC1367"/>
    <w:rsid w:val="00AC1454"/>
    <w:rsid w:val="00AC1B32"/>
    <w:rsid w:val="00AC3056"/>
    <w:rsid w:val="00AC460E"/>
    <w:rsid w:val="00AC5CF8"/>
    <w:rsid w:val="00AD1B69"/>
    <w:rsid w:val="00AD28DA"/>
    <w:rsid w:val="00AD2EF2"/>
    <w:rsid w:val="00AD3B88"/>
    <w:rsid w:val="00AD410E"/>
    <w:rsid w:val="00AD5585"/>
    <w:rsid w:val="00AD7DA0"/>
    <w:rsid w:val="00AE120B"/>
    <w:rsid w:val="00AE12D6"/>
    <w:rsid w:val="00AE2E96"/>
    <w:rsid w:val="00AE33CB"/>
    <w:rsid w:val="00AE34AA"/>
    <w:rsid w:val="00AE36E6"/>
    <w:rsid w:val="00AE5B00"/>
    <w:rsid w:val="00AE5E17"/>
    <w:rsid w:val="00AE6283"/>
    <w:rsid w:val="00AE6335"/>
    <w:rsid w:val="00AE6A5D"/>
    <w:rsid w:val="00AE7FCF"/>
    <w:rsid w:val="00AF0585"/>
    <w:rsid w:val="00AF0846"/>
    <w:rsid w:val="00AF0A6A"/>
    <w:rsid w:val="00AF2509"/>
    <w:rsid w:val="00AF2629"/>
    <w:rsid w:val="00AF2C16"/>
    <w:rsid w:val="00AF314D"/>
    <w:rsid w:val="00AF436D"/>
    <w:rsid w:val="00AF4A1E"/>
    <w:rsid w:val="00AF72C2"/>
    <w:rsid w:val="00AF76F4"/>
    <w:rsid w:val="00B006D7"/>
    <w:rsid w:val="00B01378"/>
    <w:rsid w:val="00B014A1"/>
    <w:rsid w:val="00B01C7E"/>
    <w:rsid w:val="00B01E5E"/>
    <w:rsid w:val="00B04FD0"/>
    <w:rsid w:val="00B06568"/>
    <w:rsid w:val="00B07F63"/>
    <w:rsid w:val="00B102C8"/>
    <w:rsid w:val="00B103EF"/>
    <w:rsid w:val="00B11F28"/>
    <w:rsid w:val="00B13A33"/>
    <w:rsid w:val="00B16AF8"/>
    <w:rsid w:val="00B17D8D"/>
    <w:rsid w:val="00B2065A"/>
    <w:rsid w:val="00B208C2"/>
    <w:rsid w:val="00B21D48"/>
    <w:rsid w:val="00B22140"/>
    <w:rsid w:val="00B233CC"/>
    <w:rsid w:val="00B24231"/>
    <w:rsid w:val="00B2454C"/>
    <w:rsid w:val="00B24645"/>
    <w:rsid w:val="00B24B62"/>
    <w:rsid w:val="00B24F2B"/>
    <w:rsid w:val="00B25823"/>
    <w:rsid w:val="00B26EAF"/>
    <w:rsid w:val="00B271FA"/>
    <w:rsid w:val="00B27CDD"/>
    <w:rsid w:val="00B31AAB"/>
    <w:rsid w:val="00B3287C"/>
    <w:rsid w:val="00B361ED"/>
    <w:rsid w:val="00B369FF"/>
    <w:rsid w:val="00B4006B"/>
    <w:rsid w:val="00B40A11"/>
    <w:rsid w:val="00B43959"/>
    <w:rsid w:val="00B43ABC"/>
    <w:rsid w:val="00B45014"/>
    <w:rsid w:val="00B45FA1"/>
    <w:rsid w:val="00B46259"/>
    <w:rsid w:val="00B46E55"/>
    <w:rsid w:val="00B4768C"/>
    <w:rsid w:val="00B530F6"/>
    <w:rsid w:val="00B53F2C"/>
    <w:rsid w:val="00B56835"/>
    <w:rsid w:val="00B56FD7"/>
    <w:rsid w:val="00B5757E"/>
    <w:rsid w:val="00B61A26"/>
    <w:rsid w:val="00B61AE8"/>
    <w:rsid w:val="00B62235"/>
    <w:rsid w:val="00B62597"/>
    <w:rsid w:val="00B64EAF"/>
    <w:rsid w:val="00B65495"/>
    <w:rsid w:val="00B6638C"/>
    <w:rsid w:val="00B672BE"/>
    <w:rsid w:val="00B70366"/>
    <w:rsid w:val="00B71391"/>
    <w:rsid w:val="00B723A3"/>
    <w:rsid w:val="00B72645"/>
    <w:rsid w:val="00B73113"/>
    <w:rsid w:val="00B7440F"/>
    <w:rsid w:val="00B7498F"/>
    <w:rsid w:val="00B74ED0"/>
    <w:rsid w:val="00B75617"/>
    <w:rsid w:val="00B75D06"/>
    <w:rsid w:val="00B77634"/>
    <w:rsid w:val="00B810CF"/>
    <w:rsid w:val="00B81B78"/>
    <w:rsid w:val="00B85DDC"/>
    <w:rsid w:val="00B877C4"/>
    <w:rsid w:val="00B916D7"/>
    <w:rsid w:val="00BA062D"/>
    <w:rsid w:val="00BA2539"/>
    <w:rsid w:val="00BA359C"/>
    <w:rsid w:val="00BA473F"/>
    <w:rsid w:val="00BA5139"/>
    <w:rsid w:val="00BA5B97"/>
    <w:rsid w:val="00BA6FC7"/>
    <w:rsid w:val="00BA7961"/>
    <w:rsid w:val="00BA7F55"/>
    <w:rsid w:val="00BB0576"/>
    <w:rsid w:val="00BB26C9"/>
    <w:rsid w:val="00BB28F9"/>
    <w:rsid w:val="00BB2A0F"/>
    <w:rsid w:val="00BB500B"/>
    <w:rsid w:val="00BB526A"/>
    <w:rsid w:val="00BB65D0"/>
    <w:rsid w:val="00BB67D3"/>
    <w:rsid w:val="00BC12F8"/>
    <w:rsid w:val="00BC19A2"/>
    <w:rsid w:val="00BC4A2C"/>
    <w:rsid w:val="00BC5212"/>
    <w:rsid w:val="00BC5D18"/>
    <w:rsid w:val="00BC6715"/>
    <w:rsid w:val="00BC6A28"/>
    <w:rsid w:val="00BC6F23"/>
    <w:rsid w:val="00BC7E15"/>
    <w:rsid w:val="00BD0F35"/>
    <w:rsid w:val="00BD16C4"/>
    <w:rsid w:val="00BD16EB"/>
    <w:rsid w:val="00BD184F"/>
    <w:rsid w:val="00BD1917"/>
    <w:rsid w:val="00BD1ED4"/>
    <w:rsid w:val="00BD2EA5"/>
    <w:rsid w:val="00BD3165"/>
    <w:rsid w:val="00BD4309"/>
    <w:rsid w:val="00BD51AE"/>
    <w:rsid w:val="00BD6CD4"/>
    <w:rsid w:val="00BD7DD7"/>
    <w:rsid w:val="00BE02CD"/>
    <w:rsid w:val="00BE05A5"/>
    <w:rsid w:val="00BE0BE9"/>
    <w:rsid w:val="00BE1412"/>
    <w:rsid w:val="00BE1927"/>
    <w:rsid w:val="00BE31F7"/>
    <w:rsid w:val="00BE47ED"/>
    <w:rsid w:val="00BE4B88"/>
    <w:rsid w:val="00BE5EAE"/>
    <w:rsid w:val="00BE7F53"/>
    <w:rsid w:val="00BF147F"/>
    <w:rsid w:val="00BF1AED"/>
    <w:rsid w:val="00BF6673"/>
    <w:rsid w:val="00BF7018"/>
    <w:rsid w:val="00C00CD7"/>
    <w:rsid w:val="00C01115"/>
    <w:rsid w:val="00C01C23"/>
    <w:rsid w:val="00C0265D"/>
    <w:rsid w:val="00C02C43"/>
    <w:rsid w:val="00C036DA"/>
    <w:rsid w:val="00C04204"/>
    <w:rsid w:val="00C056B7"/>
    <w:rsid w:val="00C05A29"/>
    <w:rsid w:val="00C06CB3"/>
    <w:rsid w:val="00C102C0"/>
    <w:rsid w:val="00C11C32"/>
    <w:rsid w:val="00C123E4"/>
    <w:rsid w:val="00C12F9C"/>
    <w:rsid w:val="00C15376"/>
    <w:rsid w:val="00C162EF"/>
    <w:rsid w:val="00C16C10"/>
    <w:rsid w:val="00C1798D"/>
    <w:rsid w:val="00C17A4B"/>
    <w:rsid w:val="00C207CF"/>
    <w:rsid w:val="00C20B90"/>
    <w:rsid w:val="00C2276D"/>
    <w:rsid w:val="00C22FF1"/>
    <w:rsid w:val="00C23447"/>
    <w:rsid w:val="00C24C15"/>
    <w:rsid w:val="00C25F41"/>
    <w:rsid w:val="00C26860"/>
    <w:rsid w:val="00C2780B"/>
    <w:rsid w:val="00C27A7A"/>
    <w:rsid w:val="00C30471"/>
    <w:rsid w:val="00C322B7"/>
    <w:rsid w:val="00C330D6"/>
    <w:rsid w:val="00C33B6C"/>
    <w:rsid w:val="00C34559"/>
    <w:rsid w:val="00C3485B"/>
    <w:rsid w:val="00C35271"/>
    <w:rsid w:val="00C36D06"/>
    <w:rsid w:val="00C37636"/>
    <w:rsid w:val="00C377CD"/>
    <w:rsid w:val="00C40A52"/>
    <w:rsid w:val="00C42FC6"/>
    <w:rsid w:val="00C43CBE"/>
    <w:rsid w:val="00C44045"/>
    <w:rsid w:val="00C4486A"/>
    <w:rsid w:val="00C44D71"/>
    <w:rsid w:val="00C45D0C"/>
    <w:rsid w:val="00C46744"/>
    <w:rsid w:val="00C468F5"/>
    <w:rsid w:val="00C531FA"/>
    <w:rsid w:val="00C53A4A"/>
    <w:rsid w:val="00C54341"/>
    <w:rsid w:val="00C56713"/>
    <w:rsid w:val="00C56BE0"/>
    <w:rsid w:val="00C57C05"/>
    <w:rsid w:val="00C621C5"/>
    <w:rsid w:val="00C6271E"/>
    <w:rsid w:val="00C648AB"/>
    <w:rsid w:val="00C655AC"/>
    <w:rsid w:val="00C65FB4"/>
    <w:rsid w:val="00C704E0"/>
    <w:rsid w:val="00C70975"/>
    <w:rsid w:val="00C73CAB"/>
    <w:rsid w:val="00C73D86"/>
    <w:rsid w:val="00C7463B"/>
    <w:rsid w:val="00C75ACD"/>
    <w:rsid w:val="00C76949"/>
    <w:rsid w:val="00C769EA"/>
    <w:rsid w:val="00C76F53"/>
    <w:rsid w:val="00C7715C"/>
    <w:rsid w:val="00C77CC5"/>
    <w:rsid w:val="00C8144E"/>
    <w:rsid w:val="00C81496"/>
    <w:rsid w:val="00C81C33"/>
    <w:rsid w:val="00C82AC2"/>
    <w:rsid w:val="00C849AA"/>
    <w:rsid w:val="00C84D62"/>
    <w:rsid w:val="00C85972"/>
    <w:rsid w:val="00C859E4"/>
    <w:rsid w:val="00C866EF"/>
    <w:rsid w:val="00C86764"/>
    <w:rsid w:val="00C86B72"/>
    <w:rsid w:val="00C87406"/>
    <w:rsid w:val="00C91C23"/>
    <w:rsid w:val="00C92713"/>
    <w:rsid w:val="00C947B7"/>
    <w:rsid w:val="00C950A3"/>
    <w:rsid w:val="00C97587"/>
    <w:rsid w:val="00CA06DA"/>
    <w:rsid w:val="00CA548E"/>
    <w:rsid w:val="00CA57B7"/>
    <w:rsid w:val="00CA5847"/>
    <w:rsid w:val="00CA5985"/>
    <w:rsid w:val="00CA6E3C"/>
    <w:rsid w:val="00CA7421"/>
    <w:rsid w:val="00CB0C80"/>
    <w:rsid w:val="00CB0EFE"/>
    <w:rsid w:val="00CB100C"/>
    <w:rsid w:val="00CB2BF8"/>
    <w:rsid w:val="00CB314C"/>
    <w:rsid w:val="00CB320A"/>
    <w:rsid w:val="00CB33CC"/>
    <w:rsid w:val="00CB380A"/>
    <w:rsid w:val="00CB382C"/>
    <w:rsid w:val="00CB5E9E"/>
    <w:rsid w:val="00CB5F2E"/>
    <w:rsid w:val="00CB647D"/>
    <w:rsid w:val="00CB6E49"/>
    <w:rsid w:val="00CC2BF9"/>
    <w:rsid w:val="00CC3F2B"/>
    <w:rsid w:val="00CC6621"/>
    <w:rsid w:val="00CC6E6D"/>
    <w:rsid w:val="00CD12CA"/>
    <w:rsid w:val="00CD232A"/>
    <w:rsid w:val="00CD30F0"/>
    <w:rsid w:val="00CD38C7"/>
    <w:rsid w:val="00CD3CA7"/>
    <w:rsid w:val="00CD3E2E"/>
    <w:rsid w:val="00CD526F"/>
    <w:rsid w:val="00CD7005"/>
    <w:rsid w:val="00CD715C"/>
    <w:rsid w:val="00CE331B"/>
    <w:rsid w:val="00CE350C"/>
    <w:rsid w:val="00CE4245"/>
    <w:rsid w:val="00CE4E39"/>
    <w:rsid w:val="00CE5EB0"/>
    <w:rsid w:val="00CE6A46"/>
    <w:rsid w:val="00CE7547"/>
    <w:rsid w:val="00CF06DB"/>
    <w:rsid w:val="00CF22A1"/>
    <w:rsid w:val="00CF3062"/>
    <w:rsid w:val="00CF362C"/>
    <w:rsid w:val="00CF44DF"/>
    <w:rsid w:val="00CF47AC"/>
    <w:rsid w:val="00CF58FD"/>
    <w:rsid w:val="00D00096"/>
    <w:rsid w:val="00D00674"/>
    <w:rsid w:val="00D00822"/>
    <w:rsid w:val="00D01613"/>
    <w:rsid w:val="00D01B7C"/>
    <w:rsid w:val="00D02A6C"/>
    <w:rsid w:val="00D034F0"/>
    <w:rsid w:val="00D03767"/>
    <w:rsid w:val="00D038E2"/>
    <w:rsid w:val="00D03AA9"/>
    <w:rsid w:val="00D040FC"/>
    <w:rsid w:val="00D06A55"/>
    <w:rsid w:val="00D11464"/>
    <w:rsid w:val="00D11956"/>
    <w:rsid w:val="00D12593"/>
    <w:rsid w:val="00D12A13"/>
    <w:rsid w:val="00D13294"/>
    <w:rsid w:val="00D140E5"/>
    <w:rsid w:val="00D140E9"/>
    <w:rsid w:val="00D14A2C"/>
    <w:rsid w:val="00D160B0"/>
    <w:rsid w:val="00D214D4"/>
    <w:rsid w:val="00D2214A"/>
    <w:rsid w:val="00D223AD"/>
    <w:rsid w:val="00D230D2"/>
    <w:rsid w:val="00D23CAB"/>
    <w:rsid w:val="00D23EA4"/>
    <w:rsid w:val="00D24483"/>
    <w:rsid w:val="00D25569"/>
    <w:rsid w:val="00D25FC1"/>
    <w:rsid w:val="00D30DB1"/>
    <w:rsid w:val="00D315FD"/>
    <w:rsid w:val="00D32634"/>
    <w:rsid w:val="00D32ED1"/>
    <w:rsid w:val="00D33F15"/>
    <w:rsid w:val="00D35875"/>
    <w:rsid w:val="00D35DE2"/>
    <w:rsid w:val="00D3699C"/>
    <w:rsid w:val="00D36AD2"/>
    <w:rsid w:val="00D36E13"/>
    <w:rsid w:val="00D37027"/>
    <w:rsid w:val="00D405BF"/>
    <w:rsid w:val="00D40B35"/>
    <w:rsid w:val="00D4276A"/>
    <w:rsid w:val="00D42888"/>
    <w:rsid w:val="00D432F1"/>
    <w:rsid w:val="00D439B3"/>
    <w:rsid w:val="00D444EC"/>
    <w:rsid w:val="00D47774"/>
    <w:rsid w:val="00D500E0"/>
    <w:rsid w:val="00D5056E"/>
    <w:rsid w:val="00D5226D"/>
    <w:rsid w:val="00D52766"/>
    <w:rsid w:val="00D5419B"/>
    <w:rsid w:val="00D5536A"/>
    <w:rsid w:val="00D55FDC"/>
    <w:rsid w:val="00D572D3"/>
    <w:rsid w:val="00D616B7"/>
    <w:rsid w:val="00D61EE4"/>
    <w:rsid w:val="00D629EA"/>
    <w:rsid w:val="00D63836"/>
    <w:rsid w:val="00D64A74"/>
    <w:rsid w:val="00D65A9E"/>
    <w:rsid w:val="00D67568"/>
    <w:rsid w:val="00D67DE5"/>
    <w:rsid w:val="00D700BF"/>
    <w:rsid w:val="00D70626"/>
    <w:rsid w:val="00D7204D"/>
    <w:rsid w:val="00D725A7"/>
    <w:rsid w:val="00D74044"/>
    <w:rsid w:val="00D741EF"/>
    <w:rsid w:val="00D745E8"/>
    <w:rsid w:val="00D766AB"/>
    <w:rsid w:val="00D77589"/>
    <w:rsid w:val="00D77B03"/>
    <w:rsid w:val="00D80309"/>
    <w:rsid w:val="00D808F7"/>
    <w:rsid w:val="00D81D01"/>
    <w:rsid w:val="00D842D4"/>
    <w:rsid w:val="00D85824"/>
    <w:rsid w:val="00D8698B"/>
    <w:rsid w:val="00D870C2"/>
    <w:rsid w:val="00D879C1"/>
    <w:rsid w:val="00D90E61"/>
    <w:rsid w:val="00D92143"/>
    <w:rsid w:val="00D92B6C"/>
    <w:rsid w:val="00D94001"/>
    <w:rsid w:val="00D940C7"/>
    <w:rsid w:val="00D94FD1"/>
    <w:rsid w:val="00D958D7"/>
    <w:rsid w:val="00D96476"/>
    <w:rsid w:val="00D9692B"/>
    <w:rsid w:val="00D97389"/>
    <w:rsid w:val="00D9794F"/>
    <w:rsid w:val="00D97C83"/>
    <w:rsid w:val="00DA1849"/>
    <w:rsid w:val="00DA1FA9"/>
    <w:rsid w:val="00DA2072"/>
    <w:rsid w:val="00DA30EC"/>
    <w:rsid w:val="00DA45AD"/>
    <w:rsid w:val="00DA48A2"/>
    <w:rsid w:val="00DA5343"/>
    <w:rsid w:val="00DA7AEC"/>
    <w:rsid w:val="00DA7BD9"/>
    <w:rsid w:val="00DB00CD"/>
    <w:rsid w:val="00DB0A74"/>
    <w:rsid w:val="00DB2AE2"/>
    <w:rsid w:val="00DB3218"/>
    <w:rsid w:val="00DB4BA6"/>
    <w:rsid w:val="00DB521A"/>
    <w:rsid w:val="00DB527F"/>
    <w:rsid w:val="00DB52A3"/>
    <w:rsid w:val="00DB5947"/>
    <w:rsid w:val="00DB7201"/>
    <w:rsid w:val="00DB77A4"/>
    <w:rsid w:val="00DB77D5"/>
    <w:rsid w:val="00DB7D0F"/>
    <w:rsid w:val="00DC0057"/>
    <w:rsid w:val="00DC10FA"/>
    <w:rsid w:val="00DC153F"/>
    <w:rsid w:val="00DC1FA2"/>
    <w:rsid w:val="00DC286D"/>
    <w:rsid w:val="00DC3214"/>
    <w:rsid w:val="00DC3781"/>
    <w:rsid w:val="00DC64A8"/>
    <w:rsid w:val="00DC664D"/>
    <w:rsid w:val="00DC6FE6"/>
    <w:rsid w:val="00DC74D3"/>
    <w:rsid w:val="00DC79DE"/>
    <w:rsid w:val="00DD0C37"/>
    <w:rsid w:val="00DD2896"/>
    <w:rsid w:val="00DD46EF"/>
    <w:rsid w:val="00DD47E1"/>
    <w:rsid w:val="00DD65E1"/>
    <w:rsid w:val="00DD68BC"/>
    <w:rsid w:val="00DD6A84"/>
    <w:rsid w:val="00DD791C"/>
    <w:rsid w:val="00DE03C3"/>
    <w:rsid w:val="00DE06B7"/>
    <w:rsid w:val="00DE0BD3"/>
    <w:rsid w:val="00DE0CB4"/>
    <w:rsid w:val="00DE11EA"/>
    <w:rsid w:val="00DE1DA6"/>
    <w:rsid w:val="00DE31EA"/>
    <w:rsid w:val="00DE32BB"/>
    <w:rsid w:val="00DE50C3"/>
    <w:rsid w:val="00DE5B3D"/>
    <w:rsid w:val="00DF0A55"/>
    <w:rsid w:val="00DF231A"/>
    <w:rsid w:val="00DF3175"/>
    <w:rsid w:val="00DF3377"/>
    <w:rsid w:val="00DF4C4F"/>
    <w:rsid w:val="00DF6691"/>
    <w:rsid w:val="00DF6774"/>
    <w:rsid w:val="00DF6DB0"/>
    <w:rsid w:val="00E00248"/>
    <w:rsid w:val="00E01784"/>
    <w:rsid w:val="00E01E56"/>
    <w:rsid w:val="00E02438"/>
    <w:rsid w:val="00E0271F"/>
    <w:rsid w:val="00E04658"/>
    <w:rsid w:val="00E0531B"/>
    <w:rsid w:val="00E05F2C"/>
    <w:rsid w:val="00E05FB2"/>
    <w:rsid w:val="00E07BB9"/>
    <w:rsid w:val="00E07F7A"/>
    <w:rsid w:val="00E11638"/>
    <w:rsid w:val="00E116F4"/>
    <w:rsid w:val="00E13106"/>
    <w:rsid w:val="00E134BF"/>
    <w:rsid w:val="00E13FD9"/>
    <w:rsid w:val="00E149D0"/>
    <w:rsid w:val="00E14C6F"/>
    <w:rsid w:val="00E16766"/>
    <w:rsid w:val="00E172F5"/>
    <w:rsid w:val="00E17FEA"/>
    <w:rsid w:val="00E23692"/>
    <w:rsid w:val="00E272D0"/>
    <w:rsid w:val="00E30286"/>
    <w:rsid w:val="00E307CF"/>
    <w:rsid w:val="00E31649"/>
    <w:rsid w:val="00E321A6"/>
    <w:rsid w:val="00E33FAD"/>
    <w:rsid w:val="00E3731B"/>
    <w:rsid w:val="00E4104E"/>
    <w:rsid w:val="00E42DB5"/>
    <w:rsid w:val="00E43DDE"/>
    <w:rsid w:val="00E44946"/>
    <w:rsid w:val="00E44F5F"/>
    <w:rsid w:val="00E47E74"/>
    <w:rsid w:val="00E5025E"/>
    <w:rsid w:val="00E50E7D"/>
    <w:rsid w:val="00E529B5"/>
    <w:rsid w:val="00E52ED6"/>
    <w:rsid w:val="00E53573"/>
    <w:rsid w:val="00E546A2"/>
    <w:rsid w:val="00E54D4A"/>
    <w:rsid w:val="00E55149"/>
    <w:rsid w:val="00E55BB9"/>
    <w:rsid w:val="00E55E95"/>
    <w:rsid w:val="00E5618C"/>
    <w:rsid w:val="00E561D2"/>
    <w:rsid w:val="00E60DF6"/>
    <w:rsid w:val="00E61CE9"/>
    <w:rsid w:val="00E62801"/>
    <w:rsid w:val="00E6398F"/>
    <w:rsid w:val="00E641F9"/>
    <w:rsid w:val="00E642A2"/>
    <w:rsid w:val="00E649A3"/>
    <w:rsid w:val="00E66810"/>
    <w:rsid w:val="00E67503"/>
    <w:rsid w:val="00E6788E"/>
    <w:rsid w:val="00E70344"/>
    <w:rsid w:val="00E708E2"/>
    <w:rsid w:val="00E70AD1"/>
    <w:rsid w:val="00E75354"/>
    <w:rsid w:val="00E755CF"/>
    <w:rsid w:val="00E7668D"/>
    <w:rsid w:val="00E77A7B"/>
    <w:rsid w:val="00E80799"/>
    <w:rsid w:val="00E8253F"/>
    <w:rsid w:val="00E834B3"/>
    <w:rsid w:val="00E83550"/>
    <w:rsid w:val="00E859CC"/>
    <w:rsid w:val="00E8701C"/>
    <w:rsid w:val="00E87C39"/>
    <w:rsid w:val="00E87C68"/>
    <w:rsid w:val="00E90452"/>
    <w:rsid w:val="00E92B75"/>
    <w:rsid w:val="00E95011"/>
    <w:rsid w:val="00E95903"/>
    <w:rsid w:val="00E97ADD"/>
    <w:rsid w:val="00EA12B7"/>
    <w:rsid w:val="00EA3714"/>
    <w:rsid w:val="00EA4D37"/>
    <w:rsid w:val="00EA5A65"/>
    <w:rsid w:val="00EA7C0D"/>
    <w:rsid w:val="00EB046B"/>
    <w:rsid w:val="00EB16DA"/>
    <w:rsid w:val="00EB2BA5"/>
    <w:rsid w:val="00EB305C"/>
    <w:rsid w:val="00EB4D6B"/>
    <w:rsid w:val="00EB5828"/>
    <w:rsid w:val="00EB72B6"/>
    <w:rsid w:val="00EC0487"/>
    <w:rsid w:val="00EC0B2C"/>
    <w:rsid w:val="00EC1275"/>
    <w:rsid w:val="00EC12A4"/>
    <w:rsid w:val="00EC2559"/>
    <w:rsid w:val="00EC3BEC"/>
    <w:rsid w:val="00EC6117"/>
    <w:rsid w:val="00EC6701"/>
    <w:rsid w:val="00EC686E"/>
    <w:rsid w:val="00EC724D"/>
    <w:rsid w:val="00EC752F"/>
    <w:rsid w:val="00EC760C"/>
    <w:rsid w:val="00ED15E5"/>
    <w:rsid w:val="00ED3C51"/>
    <w:rsid w:val="00ED4961"/>
    <w:rsid w:val="00ED6FC6"/>
    <w:rsid w:val="00ED72EE"/>
    <w:rsid w:val="00ED74BE"/>
    <w:rsid w:val="00EE0EF3"/>
    <w:rsid w:val="00EE1165"/>
    <w:rsid w:val="00EE261B"/>
    <w:rsid w:val="00EE3B94"/>
    <w:rsid w:val="00EE4BD9"/>
    <w:rsid w:val="00EE54E1"/>
    <w:rsid w:val="00EE611C"/>
    <w:rsid w:val="00EF1D61"/>
    <w:rsid w:val="00EF244A"/>
    <w:rsid w:val="00EF2D83"/>
    <w:rsid w:val="00EF2E91"/>
    <w:rsid w:val="00EF3E9D"/>
    <w:rsid w:val="00EF41D7"/>
    <w:rsid w:val="00EF57C2"/>
    <w:rsid w:val="00EF59BC"/>
    <w:rsid w:val="00EF6E54"/>
    <w:rsid w:val="00F00622"/>
    <w:rsid w:val="00F01733"/>
    <w:rsid w:val="00F01766"/>
    <w:rsid w:val="00F03B7D"/>
    <w:rsid w:val="00F03FF9"/>
    <w:rsid w:val="00F0528B"/>
    <w:rsid w:val="00F06CAD"/>
    <w:rsid w:val="00F06E2E"/>
    <w:rsid w:val="00F076C7"/>
    <w:rsid w:val="00F101DF"/>
    <w:rsid w:val="00F109CE"/>
    <w:rsid w:val="00F121EB"/>
    <w:rsid w:val="00F12730"/>
    <w:rsid w:val="00F12B85"/>
    <w:rsid w:val="00F1534C"/>
    <w:rsid w:val="00F15BFB"/>
    <w:rsid w:val="00F16E8B"/>
    <w:rsid w:val="00F17C5E"/>
    <w:rsid w:val="00F17F38"/>
    <w:rsid w:val="00F232D9"/>
    <w:rsid w:val="00F23AFA"/>
    <w:rsid w:val="00F252BF"/>
    <w:rsid w:val="00F257C6"/>
    <w:rsid w:val="00F26A60"/>
    <w:rsid w:val="00F275A7"/>
    <w:rsid w:val="00F30871"/>
    <w:rsid w:val="00F309DB"/>
    <w:rsid w:val="00F30CB5"/>
    <w:rsid w:val="00F32BE9"/>
    <w:rsid w:val="00F35153"/>
    <w:rsid w:val="00F35AA8"/>
    <w:rsid w:val="00F365F5"/>
    <w:rsid w:val="00F374C0"/>
    <w:rsid w:val="00F376DA"/>
    <w:rsid w:val="00F37968"/>
    <w:rsid w:val="00F40CE5"/>
    <w:rsid w:val="00F40E74"/>
    <w:rsid w:val="00F419FA"/>
    <w:rsid w:val="00F43BD0"/>
    <w:rsid w:val="00F44D8E"/>
    <w:rsid w:val="00F45588"/>
    <w:rsid w:val="00F457E9"/>
    <w:rsid w:val="00F46693"/>
    <w:rsid w:val="00F46D31"/>
    <w:rsid w:val="00F50E09"/>
    <w:rsid w:val="00F51B14"/>
    <w:rsid w:val="00F52506"/>
    <w:rsid w:val="00F52EBA"/>
    <w:rsid w:val="00F530BC"/>
    <w:rsid w:val="00F53147"/>
    <w:rsid w:val="00F53D4E"/>
    <w:rsid w:val="00F541BE"/>
    <w:rsid w:val="00F60070"/>
    <w:rsid w:val="00F60471"/>
    <w:rsid w:val="00F6062E"/>
    <w:rsid w:val="00F61D39"/>
    <w:rsid w:val="00F62514"/>
    <w:rsid w:val="00F62A89"/>
    <w:rsid w:val="00F63A8D"/>
    <w:rsid w:val="00F642DF"/>
    <w:rsid w:val="00F67E6C"/>
    <w:rsid w:val="00F719DF"/>
    <w:rsid w:val="00F7240D"/>
    <w:rsid w:val="00F729D6"/>
    <w:rsid w:val="00F730CC"/>
    <w:rsid w:val="00F74593"/>
    <w:rsid w:val="00F74F82"/>
    <w:rsid w:val="00F76BC6"/>
    <w:rsid w:val="00F777D1"/>
    <w:rsid w:val="00F81B1D"/>
    <w:rsid w:val="00F81E62"/>
    <w:rsid w:val="00F84FF1"/>
    <w:rsid w:val="00F871BE"/>
    <w:rsid w:val="00F90312"/>
    <w:rsid w:val="00F90B80"/>
    <w:rsid w:val="00F91759"/>
    <w:rsid w:val="00F918CB"/>
    <w:rsid w:val="00F91D8F"/>
    <w:rsid w:val="00F91F69"/>
    <w:rsid w:val="00F9373F"/>
    <w:rsid w:val="00F941DE"/>
    <w:rsid w:val="00F958CB"/>
    <w:rsid w:val="00F95D72"/>
    <w:rsid w:val="00F96A4B"/>
    <w:rsid w:val="00FA0DA4"/>
    <w:rsid w:val="00FA17CD"/>
    <w:rsid w:val="00FA2123"/>
    <w:rsid w:val="00FA4320"/>
    <w:rsid w:val="00FA4DD8"/>
    <w:rsid w:val="00FB03C8"/>
    <w:rsid w:val="00FB0F11"/>
    <w:rsid w:val="00FB1769"/>
    <w:rsid w:val="00FB1DE7"/>
    <w:rsid w:val="00FB2448"/>
    <w:rsid w:val="00FB29A2"/>
    <w:rsid w:val="00FB2D79"/>
    <w:rsid w:val="00FB5896"/>
    <w:rsid w:val="00FB5EAA"/>
    <w:rsid w:val="00FB7A84"/>
    <w:rsid w:val="00FC1CCB"/>
    <w:rsid w:val="00FC34D6"/>
    <w:rsid w:val="00FC5B96"/>
    <w:rsid w:val="00FC670E"/>
    <w:rsid w:val="00FC7220"/>
    <w:rsid w:val="00FD0E2E"/>
    <w:rsid w:val="00FD1A86"/>
    <w:rsid w:val="00FD30F5"/>
    <w:rsid w:val="00FD34D0"/>
    <w:rsid w:val="00FD3A92"/>
    <w:rsid w:val="00FD4833"/>
    <w:rsid w:val="00FD7A38"/>
    <w:rsid w:val="00FE07AA"/>
    <w:rsid w:val="00FE1658"/>
    <w:rsid w:val="00FE1A51"/>
    <w:rsid w:val="00FE3390"/>
    <w:rsid w:val="00FE5B33"/>
    <w:rsid w:val="00FE7318"/>
    <w:rsid w:val="00FE77FA"/>
    <w:rsid w:val="00FE7A06"/>
    <w:rsid w:val="00FE7CB4"/>
    <w:rsid w:val="00FF1082"/>
    <w:rsid w:val="00FF126D"/>
    <w:rsid w:val="00FF1E80"/>
    <w:rsid w:val="00FF2621"/>
    <w:rsid w:val="00FF2797"/>
    <w:rsid w:val="00FF2A55"/>
    <w:rsid w:val="00FF3D56"/>
    <w:rsid w:val="00FF3D89"/>
    <w:rsid w:val="00FF40E8"/>
    <w:rsid w:val="00FF482D"/>
    <w:rsid w:val="00FF6C60"/>
    <w:rsid w:val="00FF7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0D8CB"/>
  <w15:docId w15:val="{6FD28336-8B46-46F4-A1C3-BF2AB6C9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David"/>
        <w:lang w:val="en-US" w:eastAsia="en-US" w:bidi="he-IL"/>
      </w:rPr>
    </w:rPrDefault>
    <w:pPrDefault>
      <w:pPr>
        <w:bidi/>
        <w:spacing w:after="120" w:line="360" w:lineRule="auto"/>
        <w:ind w:left="499"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0B4"/>
    <w:rPr>
      <w:sz w:val="24"/>
      <w:szCs w:val="24"/>
    </w:rPr>
  </w:style>
  <w:style w:type="paragraph" w:styleId="1">
    <w:name w:val="heading 1"/>
    <w:basedOn w:val="a"/>
    <w:next w:val="a"/>
    <w:link w:val="10"/>
    <w:autoRedefine/>
    <w:uiPriority w:val="9"/>
    <w:qFormat/>
    <w:rsid w:val="00572712"/>
    <w:pPr>
      <w:widowControl w:val="0"/>
      <w:numPr>
        <w:numId w:val="28"/>
      </w:numPr>
      <w:shd w:val="clear" w:color="auto" w:fill="FFFFFF"/>
      <w:spacing w:after="0" w:line="276" w:lineRule="auto"/>
      <w:ind w:left="357" w:hanging="357"/>
      <w:outlineLvl w:val="0"/>
    </w:pPr>
    <w:rPr>
      <w:b/>
      <w:bCs/>
      <w:sz w:val="32"/>
      <w:szCs w:val="32"/>
      <w:u w:val="single"/>
    </w:rPr>
  </w:style>
  <w:style w:type="paragraph" w:styleId="2">
    <w:name w:val="heading 2"/>
    <w:basedOn w:val="a"/>
    <w:next w:val="a"/>
    <w:link w:val="20"/>
    <w:uiPriority w:val="9"/>
    <w:unhideWhenUsed/>
    <w:qFormat/>
    <w:rsid w:val="00623870"/>
    <w:pPr>
      <w:keepNext/>
      <w:keepLines/>
      <w:spacing w:before="240" w:after="240"/>
      <w:outlineLvl w:val="1"/>
    </w:pPr>
    <w:rPr>
      <w:rFonts w:asciiTheme="majorHAnsi" w:eastAsiaTheme="majorEastAsia" w:hAnsiTheme="majorHAnsi"/>
      <w:bCs/>
      <w:sz w:val="26"/>
      <w:szCs w:val="28"/>
    </w:rPr>
  </w:style>
  <w:style w:type="paragraph" w:styleId="3">
    <w:name w:val="heading 3"/>
    <w:basedOn w:val="a"/>
    <w:next w:val="a"/>
    <w:link w:val="30"/>
    <w:uiPriority w:val="9"/>
    <w:unhideWhenUsed/>
    <w:qFormat/>
    <w:rsid w:val="00B3287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14F"/>
    <w:pPr>
      <w:ind w:left="720"/>
      <w:contextualSpacing/>
    </w:pPr>
  </w:style>
  <w:style w:type="paragraph" w:styleId="a4">
    <w:name w:val="annotation text"/>
    <w:basedOn w:val="a"/>
    <w:link w:val="a5"/>
    <w:uiPriority w:val="99"/>
    <w:rsid w:val="00C6271E"/>
    <w:pPr>
      <w:widowControl w:val="0"/>
      <w:autoSpaceDE w:val="0"/>
      <w:autoSpaceDN w:val="0"/>
      <w:adjustRightInd w:val="0"/>
      <w:spacing w:before="102" w:after="0" w:line="240" w:lineRule="auto"/>
      <w:ind w:firstLine="340"/>
      <w:textAlignment w:val="center"/>
    </w:pPr>
    <w:rPr>
      <w:rFonts w:ascii="Hadasa Roso SL" w:eastAsia="MS Mincho" w:hAnsi="Hadasa Roso SL" w:cs="Times New Roman"/>
      <w:color w:val="000000"/>
      <w:spacing w:val="1"/>
      <w:sz w:val="20"/>
      <w:szCs w:val="20"/>
      <w:lang w:eastAsia="ja-JP"/>
    </w:rPr>
  </w:style>
  <w:style w:type="character" w:customStyle="1" w:styleId="a5">
    <w:name w:val="טקסט הערה תו"/>
    <w:link w:val="a4"/>
    <w:uiPriority w:val="99"/>
    <w:rsid w:val="00C6271E"/>
    <w:rPr>
      <w:rFonts w:ascii="Hadasa Roso SL" w:eastAsia="MS Mincho" w:hAnsi="Hadasa Roso SL" w:cs="Times New Roman"/>
      <w:color w:val="000000"/>
      <w:spacing w:val="1"/>
      <w:sz w:val="20"/>
      <w:szCs w:val="20"/>
      <w:lang w:eastAsia="ja-JP"/>
    </w:rPr>
  </w:style>
  <w:style w:type="paragraph" w:customStyle="1" w:styleId="HeadMitparsemetBaze">
    <w:name w:val="Head MitparsemetBaze"/>
    <w:basedOn w:val="a"/>
    <w:rsid w:val="003C666E"/>
    <w:pPr>
      <w:keepNext/>
      <w:keepLines/>
      <w:pageBreakBefore/>
      <w:widowControl w:val="0"/>
      <w:autoSpaceDE w:val="0"/>
      <w:autoSpaceDN w:val="0"/>
      <w:adjustRightInd w:val="0"/>
      <w:snapToGrid w:val="0"/>
      <w:spacing w:before="480" w:after="0"/>
      <w:textAlignment w:val="center"/>
    </w:pPr>
    <w:rPr>
      <w:rFonts w:ascii="Arial" w:eastAsia="Arial Unicode MS" w:hAnsi="Arial"/>
      <w:b/>
      <w:bCs/>
      <w:snapToGrid w:val="0"/>
      <w:color w:val="000000"/>
      <w:sz w:val="20"/>
      <w:szCs w:val="26"/>
      <w:lang w:eastAsia="ja-JP"/>
    </w:rPr>
  </w:style>
  <w:style w:type="paragraph" w:customStyle="1" w:styleId="HeadHatzaotHok">
    <w:name w:val="Head HatzaotHok"/>
    <w:basedOn w:val="a"/>
    <w:rsid w:val="00084DB2"/>
    <w:pPr>
      <w:keepNext/>
      <w:keepLines/>
      <w:widowControl w:val="0"/>
      <w:autoSpaceDE w:val="0"/>
      <w:autoSpaceDN w:val="0"/>
      <w:adjustRightInd w:val="0"/>
      <w:snapToGrid w:val="0"/>
      <w:spacing w:before="240" w:after="0"/>
      <w:jc w:val="center"/>
      <w:textAlignment w:val="center"/>
    </w:pPr>
    <w:rPr>
      <w:rFonts w:ascii="Arial" w:eastAsia="Arial Unicode MS" w:hAnsi="Arial"/>
      <w:b/>
      <w:bCs/>
      <w:snapToGrid w:val="0"/>
      <w:color w:val="000000"/>
      <w:sz w:val="20"/>
      <w:szCs w:val="26"/>
      <w:lang w:eastAsia="ja-JP"/>
    </w:rPr>
  </w:style>
  <w:style w:type="paragraph" w:styleId="a6">
    <w:name w:val="Balloon Text"/>
    <w:basedOn w:val="a"/>
    <w:link w:val="a7"/>
    <w:uiPriority w:val="99"/>
    <w:semiHidden/>
    <w:unhideWhenUsed/>
    <w:rsid w:val="00420842"/>
    <w:pPr>
      <w:spacing w:after="0" w:line="240" w:lineRule="auto"/>
    </w:pPr>
    <w:rPr>
      <w:rFonts w:ascii="Tahoma" w:hAnsi="Tahoma" w:cs="Tahoma"/>
      <w:sz w:val="16"/>
      <w:szCs w:val="16"/>
    </w:rPr>
  </w:style>
  <w:style w:type="character" w:customStyle="1" w:styleId="a7">
    <w:name w:val="טקסט בלונים תו"/>
    <w:link w:val="a6"/>
    <w:uiPriority w:val="99"/>
    <w:semiHidden/>
    <w:rsid w:val="00420842"/>
    <w:rPr>
      <w:rFonts w:ascii="Tahoma" w:hAnsi="Tahoma" w:cs="Tahoma"/>
      <w:sz w:val="16"/>
      <w:szCs w:val="16"/>
    </w:rPr>
  </w:style>
  <w:style w:type="character" w:customStyle="1" w:styleId="10">
    <w:name w:val="כותרת 1 תו"/>
    <w:link w:val="1"/>
    <w:uiPriority w:val="9"/>
    <w:rsid w:val="00572712"/>
    <w:rPr>
      <w:b/>
      <w:bCs/>
      <w:sz w:val="32"/>
      <w:szCs w:val="32"/>
      <w:u w:val="single"/>
      <w:shd w:val="clear" w:color="auto" w:fill="FFFFFF"/>
    </w:rPr>
  </w:style>
  <w:style w:type="paragraph" w:customStyle="1" w:styleId="NoSpacing1">
    <w:name w:val="No Spacing1"/>
    <w:qFormat/>
    <w:rsid w:val="006C78F8"/>
    <w:rPr>
      <w:rFonts w:cs="Arial"/>
      <w:sz w:val="24"/>
      <w:szCs w:val="24"/>
    </w:rPr>
  </w:style>
  <w:style w:type="paragraph" w:styleId="a8">
    <w:name w:val="header"/>
    <w:basedOn w:val="a"/>
    <w:link w:val="a9"/>
    <w:uiPriority w:val="99"/>
    <w:unhideWhenUsed/>
    <w:rsid w:val="006C78F8"/>
    <w:pPr>
      <w:tabs>
        <w:tab w:val="center" w:pos="4153"/>
        <w:tab w:val="right" w:pos="8306"/>
      </w:tabs>
      <w:spacing w:after="0" w:line="240" w:lineRule="auto"/>
    </w:pPr>
  </w:style>
  <w:style w:type="character" w:customStyle="1" w:styleId="a9">
    <w:name w:val="כותרת עליונה תו"/>
    <w:basedOn w:val="a0"/>
    <w:link w:val="a8"/>
    <w:uiPriority w:val="99"/>
    <w:rsid w:val="006C78F8"/>
  </w:style>
  <w:style w:type="paragraph" w:styleId="aa">
    <w:name w:val="footer"/>
    <w:basedOn w:val="a"/>
    <w:link w:val="ab"/>
    <w:uiPriority w:val="99"/>
    <w:unhideWhenUsed/>
    <w:rsid w:val="006C78F8"/>
    <w:pPr>
      <w:tabs>
        <w:tab w:val="center" w:pos="4153"/>
        <w:tab w:val="right" w:pos="8306"/>
      </w:tabs>
      <w:spacing w:after="0" w:line="240" w:lineRule="auto"/>
    </w:pPr>
  </w:style>
  <w:style w:type="character" w:customStyle="1" w:styleId="ab">
    <w:name w:val="כותרת תחתונה תו"/>
    <w:basedOn w:val="a0"/>
    <w:link w:val="aa"/>
    <w:uiPriority w:val="99"/>
    <w:rsid w:val="006C78F8"/>
  </w:style>
  <w:style w:type="paragraph" w:styleId="ac">
    <w:name w:val="No Spacing"/>
    <w:link w:val="ad"/>
    <w:uiPriority w:val="1"/>
    <w:qFormat/>
    <w:rsid w:val="006C78F8"/>
    <w:rPr>
      <w:rFonts w:eastAsia="Times New Roman" w:cs="Arial"/>
      <w:sz w:val="22"/>
      <w:szCs w:val="22"/>
    </w:rPr>
  </w:style>
  <w:style w:type="character" w:customStyle="1" w:styleId="ad">
    <w:name w:val="ללא מרווח תו"/>
    <w:link w:val="ac"/>
    <w:uiPriority w:val="1"/>
    <w:rsid w:val="006C78F8"/>
    <w:rPr>
      <w:rFonts w:ascii="Calibri" w:eastAsia="Times New Roman" w:hAnsi="Calibri" w:cs="Arial"/>
      <w:sz w:val="22"/>
      <w:szCs w:val="22"/>
    </w:rPr>
  </w:style>
  <w:style w:type="paragraph" w:styleId="ae">
    <w:name w:val="footnote text"/>
    <w:basedOn w:val="a"/>
    <w:link w:val="af"/>
    <w:uiPriority w:val="99"/>
    <w:unhideWhenUsed/>
    <w:rsid w:val="001D4CFB"/>
    <w:pPr>
      <w:spacing w:after="0" w:line="240" w:lineRule="auto"/>
    </w:pPr>
    <w:rPr>
      <w:sz w:val="20"/>
      <w:szCs w:val="20"/>
    </w:rPr>
  </w:style>
  <w:style w:type="character" w:customStyle="1" w:styleId="af">
    <w:name w:val="טקסט הערת שוליים תו"/>
    <w:link w:val="ae"/>
    <w:uiPriority w:val="99"/>
    <w:rsid w:val="001D4CFB"/>
    <w:rPr>
      <w:sz w:val="20"/>
      <w:szCs w:val="20"/>
    </w:rPr>
  </w:style>
  <w:style w:type="character" w:styleId="af0">
    <w:name w:val="footnote reference"/>
    <w:aliases w:val="Footnote text,Footnote Reference_0,Footnote Reference_0_0,Footnote Reference_0_0_0,Footnote Reference_0_0_0_0,Footnote Reference_1,Footnote Reference_2,Footnote Reference_3,Footnote Reference_3_0,Footnote Reference_4,fr"/>
    <w:uiPriority w:val="99"/>
    <w:unhideWhenUsed/>
    <w:rsid w:val="001D4CFB"/>
    <w:rPr>
      <w:vertAlign w:val="superscript"/>
    </w:rPr>
  </w:style>
  <w:style w:type="paragraph" w:customStyle="1" w:styleId="P00">
    <w:name w:val="P00"/>
    <w:link w:val="P000"/>
    <w:rsid w:val="008E436A"/>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pPr>
    <w:rPr>
      <w:rFonts w:ascii="Times New Roman" w:eastAsia="Times New Roman" w:hAnsi="Times New Roman" w:cs="Times New Roman"/>
      <w:noProof/>
      <w:szCs w:val="26"/>
      <w:lang w:eastAsia="he-IL"/>
    </w:rPr>
  </w:style>
  <w:style w:type="character" w:customStyle="1" w:styleId="default">
    <w:name w:val="default"/>
    <w:rsid w:val="008E436A"/>
    <w:rPr>
      <w:rFonts w:ascii="Times New Roman" w:hAnsi="Times New Roman" w:cs="Times New Roman"/>
      <w:sz w:val="26"/>
      <w:szCs w:val="26"/>
    </w:rPr>
  </w:style>
  <w:style w:type="character" w:customStyle="1" w:styleId="P000">
    <w:name w:val="P00 תו"/>
    <w:link w:val="P00"/>
    <w:rsid w:val="008E436A"/>
    <w:rPr>
      <w:rFonts w:ascii="Times New Roman" w:eastAsia="Times New Roman" w:hAnsi="Times New Roman" w:cs="Times New Roman"/>
      <w:noProof/>
      <w:sz w:val="20"/>
      <w:szCs w:val="26"/>
      <w:lang w:eastAsia="he-IL"/>
    </w:rPr>
  </w:style>
  <w:style w:type="character" w:styleId="Hyperlink">
    <w:name w:val="Hyperlink"/>
    <w:unhideWhenUsed/>
    <w:rsid w:val="00DB00CD"/>
    <w:rPr>
      <w:color w:val="0000FF"/>
      <w:u w:val="single"/>
    </w:rPr>
  </w:style>
  <w:style w:type="character" w:styleId="af1">
    <w:name w:val="annotation reference"/>
    <w:uiPriority w:val="99"/>
    <w:unhideWhenUsed/>
    <w:rsid w:val="00272AC8"/>
    <w:rPr>
      <w:sz w:val="16"/>
      <w:szCs w:val="16"/>
    </w:rPr>
  </w:style>
  <w:style w:type="paragraph" w:styleId="af2">
    <w:name w:val="annotation subject"/>
    <w:basedOn w:val="a4"/>
    <w:next w:val="a4"/>
    <w:link w:val="af3"/>
    <w:uiPriority w:val="99"/>
    <w:semiHidden/>
    <w:unhideWhenUsed/>
    <w:rsid w:val="00272AC8"/>
    <w:pPr>
      <w:widowControl/>
      <w:autoSpaceDE/>
      <w:autoSpaceDN/>
      <w:adjustRightInd/>
      <w:spacing w:before="0" w:after="200"/>
      <w:ind w:firstLine="0"/>
      <w:jc w:val="left"/>
      <w:textAlignment w:val="auto"/>
    </w:pPr>
    <w:rPr>
      <w:rFonts w:ascii="Calibri" w:eastAsia="Calibri" w:hAnsi="Calibri" w:cs="David"/>
      <w:b/>
      <w:bCs/>
      <w:color w:val="auto"/>
      <w:spacing w:val="0"/>
      <w:lang w:eastAsia="en-US"/>
    </w:rPr>
  </w:style>
  <w:style w:type="character" w:customStyle="1" w:styleId="af3">
    <w:name w:val="נושא הערה תו"/>
    <w:link w:val="af2"/>
    <w:uiPriority w:val="99"/>
    <w:semiHidden/>
    <w:rsid w:val="00272AC8"/>
    <w:rPr>
      <w:rFonts w:ascii="Hadasa Roso SL" w:eastAsia="MS Mincho" w:hAnsi="Hadasa Roso SL" w:cs="Times New Roman"/>
      <w:b/>
      <w:bCs/>
      <w:color w:val="000000"/>
      <w:spacing w:val="1"/>
      <w:sz w:val="20"/>
      <w:szCs w:val="20"/>
      <w:lang w:eastAsia="ja-JP"/>
    </w:rPr>
  </w:style>
  <w:style w:type="paragraph" w:customStyle="1" w:styleId="p001">
    <w:name w:val="p00"/>
    <w:basedOn w:val="a"/>
    <w:rsid w:val="008558A0"/>
    <w:pPr>
      <w:bidi w:val="0"/>
      <w:spacing w:before="100" w:beforeAutospacing="1" w:after="100" w:afterAutospacing="1" w:line="240" w:lineRule="auto"/>
    </w:pPr>
    <w:rPr>
      <w:rFonts w:ascii="Times New Roman" w:eastAsia="Times New Roman" w:hAnsi="Times New Roman" w:cs="Times New Roman"/>
    </w:rPr>
  </w:style>
  <w:style w:type="paragraph" w:styleId="af4">
    <w:name w:val="Revision"/>
    <w:hidden/>
    <w:uiPriority w:val="99"/>
    <w:semiHidden/>
    <w:rsid w:val="00355D47"/>
    <w:rPr>
      <w:sz w:val="24"/>
      <w:szCs w:val="24"/>
    </w:rPr>
  </w:style>
  <w:style w:type="character" w:customStyle="1" w:styleId="apple-converted-space">
    <w:name w:val="apple-converted-space"/>
    <w:basedOn w:val="a0"/>
    <w:rsid w:val="007F7886"/>
  </w:style>
  <w:style w:type="character" w:styleId="af5">
    <w:name w:val="Strong"/>
    <w:uiPriority w:val="22"/>
    <w:qFormat/>
    <w:rsid w:val="007F7886"/>
    <w:rPr>
      <w:b/>
      <w:bCs/>
    </w:rPr>
  </w:style>
  <w:style w:type="paragraph" w:customStyle="1" w:styleId="Hesber">
    <w:name w:val="Hesber"/>
    <w:basedOn w:val="a"/>
    <w:rsid w:val="00925B08"/>
    <w:pPr>
      <w:widowControl w:val="0"/>
      <w:autoSpaceDE w:val="0"/>
      <w:autoSpaceDN w:val="0"/>
      <w:adjustRightInd w:val="0"/>
      <w:snapToGrid w:val="0"/>
      <w:spacing w:after="0"/>
      <w:ind w:firstLine="340"/>
      <w:textAlignment w:val="center"/>
    </w:pPr>
    <w:rPr>
      <w:rFonts w:ascii="Arial" w:eastAsia="Arial Unicode MS" w:hAnsi="Arial"/>
      <w:snapToGrid w:val="0"/>
      <w:color w:val="000000"/>
      <w:sz w:val="20"/>
      <w:szCs w:val="26"/>
      <w:lang w:eastAsia="ja-JP"/>
    </w:rPr>
  </w:style>
  <w:style w:type="table" w:styleId="af6">
    <w:name w:val="Table Grid"/>
    <w:basedOn w:val="a1"/>
    <w:uiPriority w:val="39"/>
    <w:rsid w:val="00607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uiPriority w:val="99"/>
    <w:semiHidden/>
    <w:unhideWhenUsed/>
    <w:rsid w:val="00060A93"/>
    <w:rPr>
      <w:color w:val="954F72" w:themeColor="followedHyperlink"/>
      <w:u w:val="single"/>
    </w:rPr>
  </w:style>
  <w:style w:type="character" w:styleId="af7">
    <w:name w:val="page number"/>
    <w:basedOn w:val="a0"/>
    <w:uiPriority w:val="99"/>
    <w:semiHidden/>
    <w:unhideWhenUsed/>
    <w:rsid w:val="00060A93"/>
  </w:style>
  <w:style w:type="character" w:customStyle="1" w:styleId="20">
    <w:name w:val="כותרת 2 תו"/>
    <w:basedOn w:val="a0"/>
    <w:link w:val="2"/>
    <w:uiPriority w:val="9"/>
    <w:rsid w:val="00623870"/>
    <w:rPr>
      <w:rFonts w:asciiTheme="majorHAnsi" w:eastAsiaTheme="majorEastAsia" w:hAnsiTheme="majorHAnsi"/>
      <w:bCs/>
      <w:sz w:val="26"/>
      <w:szCs w:val="28"/>
    </w:rPr>
  </w:style>
  <w:style w:type="paragraph" w:customStyle="1" w:styleId="af8">
    <w:name w:val="קרן"/>
    <w:basedOn w:val="a"/>
    <w:rsid w:val="00623870"/>
    <w:pPr>
      <w:spacing w:after="0"/>
    </w:pPr>
    <w:rPr>
      <w:rFonts w:ascii="David" w:hAnsi="David" w:cs="Times New Roman"/>
    </w:rPr>
  </w:style>
  <w:style w:type="character" w:customStyle="1" w:styleId="big-number">
    <w:name w:val="big-number"/>
    <w:rsid w:val="00623870"/>
  </w:style>
  <w:style w:type="paragraph" w:customStyle="1" w:styleId="p22">
    <w:name w:val="p22"/>
    <w:basedOn w:val="a"/>
    <w:rsid w:val="00623870"/>
    <w:pPr>
      <w:bidi w:val="0"/>
      <w:spacing w:before="100" w:beforeAutospacing="1" w:after="100" w:afterAutospacing="1" w:line="240" w:lineRule="auto"/>
    </w:pPr>
    <w:rPr>
      <w:rFonts w:ascii="Times New Roman" w:eastAsia="Times New Roman" w:hAnsi="Times New Roman" w:cs="Times New Roman"/>
    </w:rPr>
  </w:style>
  <w:style w:type="paragraph" w:styleId="af9">
    <w:name w:val="TOC Heading"/>
    <w:basedOn w:val="1"/>
    <w:next w:val="a"/>
    <w:uiPriority w:val="39"/>
    <w:unhideWhenUsed/>
    <w:qFormat/>
    <w:rsid w:val="00623870"/>
    <w:pPr>
      <w:keepNext/>
      <w:keepLines/>
      <w:widowControl/>
      <w:shd w:val="clear" w:color="auto" w:fill="auto"/>
      <w:spacing w:before="240" w:line="259" w:lineRule="auto"/>
      <w:jc w:val="left"/>
      <w:outlineLvl w:val="9"/>
    </w:pPr>
    <w:rPr>
      <w:rFonts w:asciiTheme="majorHAnsi" w:eastAsiaTheme="majorEastAsia" w:hAnsiTheme="majorHAnsi" w:cstheme="majorBidi"/>
      <w:color w:val="2E74B5" w:themeColor="accent1" w:themeShade="BF"/>
      <w:rtl/>
      <w:cs/>
    </w:rPr>
  </w:style>
  <w:style w:type="paragraph" w:styleId="TOC1">
    <w:name w:val="toc 1"/>
    <w:basedOn w:val="a"/>
    <w:next w:val="a"/>
    <w:autoRedefine/>
    <w:uiPriority w:val="39"/>
    <w:unhideWhenUsed/>
    <w:rsid w:val="00DE50C3"/>
    <w:pPr>
      <w:tabs>
        <w:tab w:val="right" w:leader="dot" w:pos="9060"/>
      </w:tabs>
      <w:spacing w:after="100" w:line="259" w:lineRule="auto"/>
    </w:pPr>
    <w:rPr>
      <w:b/>
      <w:bCs/>
      <w:noProof/>
      <w:sz w:val="22"/>
    </w:rPr>
  </w:style>
  <w:style w:type="paragraph" w:styleId="TOC2">
    <w:name w:val="toc 2"/>
    <w:basedOn w:val="a"/>
    <w:next w:val="a"/>
    <w:autoRedefine/>
    <w:uiPriority w:val="39"/>
    <w:unhideWhenUsed/>
    <w:rsid w:val="009A2387"/>
    <w:pPr>
      <w:tabs>
        <w:tab w:val="left" w:pos="706"/>
        <w:tab w:val="left" w:pos="1760"/>
        <w:tab w:val="right" w:leader="dot" w:pos="9060"/>
      </w:tabs>
      <w:spacing w:after="100"/>
      <w:ind w:left="221"/>
    </w:pPr>
    <w:rPr>
      <w:rFonts w:ascii="David" w:hAnsi="David"/>
      <w:noProof/>
    </w:rPr>
  </w:style>
  <w:style w:type="character" w:customStyle="1" w:styleId="fontstyle01">
    <w:name w:val="fontstyle01"/>
    <w:basedOn w:val="a0"/>
    <w:rsid w:val="00DE5B3D"/>
    <w:rPr>
      <w:rFonts w:ascii="TT63Fo00" w:hAnsi="TT63Fo00" w:hint="default"/>
      <w:b w:val="0"/>
      <w:bCs w:val="0"/>
      <w:i w:val="0"/>
      <w:iCs w:val="0"/>
      <w:color w:val="000000"/>
      <w:sz w:val="22"/>
      <w:szCs w:val="22"/>
    </w:rPr>
  </w:style>
  <w:style w:type="paragraph" w:customStyle="1" w:styleId="afa">
    <w:name w:val="יור"/>
    <w:basedOn w:val="a"/>
    <w:next w:val="a"/>
    <w:rsid w:val="009361DC"/>
    <w:pPr>
      <w:spacing w:after="0" w:line="240" w:lineRule="exact"/>
    </w:pPr>
    <w:rPr>
      <w:rFonts w:ascii="David" w:eastAsia="Times New Roman" w:hAnsi="David"/>
      <w:u w:val="single"/>
      <w:lang w:eastAsia="he-IL"/>
    </w:rPr>
  </w:style>
  <w:style w:type="paragraph" w:customStyle="1" w:styleId="afb">
    <w:name w:val="אורח"/>
    <w:basedOn w:val="a"/>
    <w:next w:val="a"/>
    <w:rsid w:val="009361DC"/>
    <w:pPr>
      <w:spacing w:after="0" w:line="240" w:lineRule="exact"/>
    </w:pPr>
    <w:rPr>
      <w:rFonts w:ascii="David" w:eastAsia="Times New Roman" w:hAnsi="David"/>
      <w:u w:val="single"/>
    </w:rPr>
  </w:style>
  <w:style w:type="paragraph" w:customStyle="1" w:styleId="KeepWithNext">
    <w:name w:val="KeepWithNext"/>
    <w:basedOn w:val="a"/>
    <w:next w:val="a"/>
    <w:qFormat/>
    <w:rsid w:val="009361DC"/>
    <w:pPr>
      <w:keepNext/>
      <w:spacing w:after="0" w:line="240" w:lineRule="exact"/>
    </w:pPr>
    <w:rPr>
      <w:rFonts w:ascii="Times New Roman" w:eastAsia="Times New Roman" w:hAnsi="Times New Roman"/>
    </w:rPr>
  </w:style>
  <w:style w:type="character" w:customStyle="1" w:styleId="30">
    <w:name w:val="כותרת 3 תו"/>
    <w:basedOn w:val="a0"/>
    <w:link w:val="3"/>
    <w:uiPriority w:val="9"/>
    <w:rsid w:val="00B3287C"/>
    <w:rPr>
      <w:rFonts w:asciiTheme="majorHAnsi" w:eastAsiaTheme="majorEastAsia" w:hAnsiTheme="majorHAnsi" w:cstheme="majorBidi"/>
      <w:color w:val="1F4D78" w:themeColor="accent1" w:themeShade="7F"/>
      <w:sz w:val="24"/>
      <w:szCs w:val="24"/>
    </w:rPr>
  </w:style>
  <w:style w:type="paragraph" w:styleId="TOC3">
    <w:name w:val="toc 3"/>
    <w:basedOn w:val="a"/>
    <w:next w:val="a"/>
    <w:autoRedefine/>
    <w:uiPriority w:val="39"/>
    <w:unhideWhenUsed/>
    <w:rsid w:val="00242334"/>
    <w:pPr>
      <w:spacing w:after="100"/>
      <w:ind w:left="480"/>
    </w:pPr>
  </w:style>
  <w:style w:type="character" w:customStyle="1" w:styleId="11">
    <w:name w:val="תאריך1"/>
    <w:basedOn w:val="a0"/>
    <w:rsid w:val="0036587D"/>
  </w:style>
  <w:style w:type="character" w:customStyle="1" w:styleId="video-label">
    <w:name w:val="video-label"/>
    <w:basedOn w:val="a0"/>
    <w:rsid w:val="0036587D"/>
  </w:style>
  <w:style w:type="character" w:customStyle="1" w:styleId="branding">
    <w:name w:val="branding"/>
    <w:basedOn w:val="a0"/>
    <w:rsid w:val="0036587D"/>
  </w:style>
  <w:style w:type="character" w:customStyle="1" w:styleId="mw-headline">
    <w:name w:val="mw-headline"/>
    <w:basedOn w:val="a0"/>
    <w:rsid w:val="008866B7"/>
  </w:style>
  <w:style w:type="character" w:customStyle="1" w:styleId="12">
    <w:name w:val="אזכור לא מזוהה1"/>
    <w:basedOn w:val="a0"/>
    <w:uiPriority w:val="99"/>
    <w:semiHidden/>
    <w:unhideWhenUsed/>
    <w:rsid w:val="00951391"/>
    <w:rPr>
      <w:color w:val="605E5C"/>
      <w:shd w:val="clear" w:color="auto" w:fill="E1DFDD"/>
    </w:rPr>
  </w:style>
  <w:style w:type="character" w:customStyle="1" w:styleId="21">
    <w:name w:val="אזכור לא מזוהה2"/>
    <w:basedOn w:val="a0"/>
    <w:uiPriority w:val="99"/>
    <w:semiHidden/>
    <w:unhideWhenUsed/>
    <w:rsid w:val="00134CCE"/>
    <w:rPr>
      <w:color w:val="605E5C"/>
      <w:shd w:val="clear" w:color="auto" w:fill="E1DFDD"/>
    </w:rPr>
  </w:style>
  <w:style w:type="paragraph" w:customStyle="1" w:styleId="13">
    <w:name w:val="רגיל1"/>
    <w:rsid w:val="00B11F28"/>
    <w:pPr>
      <w:spacing w:after="160" w:line="254" w:lineRule="auto"/>
    </w:pPr>
    <w:rPr>
      <w:rFonts w:ascii="David" w:eastAsia="David" w:hAnsi="David"/>
      <w:color w:val="000000"/>
      <w:sz w:val="24"/>
      <w:szCs w:val="24"/>
    </w:rPr>
  </w:style>
  <w:style w:type="character" w:styleId="afc">
    <w:name w:val="Unresolved Mention"/>
    <w:basedOn w:val="a0"/>
    <w:uiPriority w:val="99"/>
    <w:semiHidden/>
    <w:unhideWhenUsed/>
    <w:rsid w:val="006D1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6453">
      <w:bodyDiv w:val="1"/>
      <w:marLeft w:val="0"/>
      <w:marRight w:val="0"/>
      <w:marTop w:val="0"/>
      <w:marBottom w:val="0"/>
      <w:divBdr>
        <w:top w:val="none" w:sz="0" w:space="0" w:color="auto"/>
        <w:left w:val="none" w:sz="0" w:space="0" w:color="auto"/>
        <w:bottom w:val="none" w:sz="0" w:space="0" w:color="auto"/>
        <w:right w:val="none" w:sz="0" w:space="0" w:color="auto"/>
      </w:divBdr>
      <w:divsChild>
        <w:div w:id="1790510296">
          <w:marLeft w:val="0"/>
          <w:marRight w:val="-1875"/>
          <w:marTop w:val="0"/>
          <w:marBottom w:val="0"/>
          <w:divBdr>
            <w:top w:val="none" w:sz="0" w:space="0" w:color="auto"/>
            <w:left w:val="none" w:sz="0" w:space="0" w:color="auto"/>
            <w:bottom w:val="none" w:sz="0" w:space="0" w:color="auto"/>
            <w:right w:val="none" w:sz="0" w:space="0" w:color="auto"/>
          </w:divBdr>
        </w:div>
        <w:div w:id="1833521936">
          <w:marLeft w:val="0"/>
          <w:marRight w:val="0"/>
          <w:marTop w:val="0"/>
          <w:marBottom w:val="0"/>
          <w:divBdr>
            <w:top w:val="none" w:sz="0" w:space="0" w:color="auto"/>
            <w:left w:val="none" w:sz="0" w:space="0" w:color="auto"/>
            <w:bottom w:val="none" w:sz="0" w:space="0" w:color="auto"/>
            <w:right w:val="none" w:sz="0" w:space="0" w:color="auto"/>
          </w:divBdr>
          <w:divsChild>
            <w:div w:id="30614064">
              <w:marLeft w:val="0"/>
              <w:marRight w:val="0"/>
              <w:marTop w:val="0"/>
              <w:marBottom w:val="0"/>
              <w:divBdr>
                <w:top w:val="none" w:sz="0" w:space="0" w:color="auto"/>
                <w:left w:val="none" w:sz="0" w:space="0" w:color="auto"/>
                <w:bottom w:val="none" w:sz="0" w:space="0" w:color="auto"/>
                <w:right w:val="none" w:sz="0" w:space="0" w:color="auto"/>
              </w:divBdr>
              <w:divsChild>
                <w:div w:id="1811167546">
                  <w:marLeft w:val="0"/>
                  <w:marRight w:val="0"/>
                  <w:marTop w:val="0"/>
                  <w:marBottom w:val="0"/>
                  <w:divBdr>
                    <w:top w:val="none" w:sz="0" w:space="0" w:color="auto"/>
                    <w:left w:val="none" w:sz="0" w:space="0" w:color="auto"/>
                    <w:bottom w:val="none" w:sz="0" w:space="0" w:color="auto"/>
                    <w:right w:val="none" w:sz="0" w:space="0" w:color="auto"/>
                  </w:divBdr>
                </w:div>
              </w:divsChild>
            </w:div>
            <w:div w:id="270554635">
              <w:marLeft w:val="0"/>
              <w:marRight w:val="0"/>
              <w:marTop w:val="165"/>
              <w:marBottom w:val="75"/>
              <w:divBdr>
                <w:top w:val="none" w:sz="0" w:space="0" w:color="auto"/>
                <w:left w:val="none" w:sz="0" w:space="0" w:color="auto"/>
                <w:bottom w:val="none" w:sz="0" w:space="0" w:color="auto"/>
                <w:right w:val="none" w:sz="0" w:space="0" w:color="auto"/>
              </w:divBdr>
            </w:div>
            <w:div w:id="458576651">
              <w:marLeft w:val="150"/>
              <w:marRight w:val="0"/>
              <w:marTop w:val="0"/>
              <w:marBottom w:val="0"/>
              <w:divBdr>
                <w:top w:val="none" w:sz="0" w:space="0" w:color="auto"/>
                <w:left w:val="none" w:sz="0" w:space="0" w:color="auto"/>
                <w:bottom w:val="none" w:sz="0" w:space="0" w:color="auto"/>
                <w:right w:val="none" w:sz="0" w:space="0" w:color="auto"/>
              </w:divBdr>
              <w:divsChild>
                <w:div w:id="2187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9067">
          <w:marLeft w:val="0"/>
          <w:marRight w:val="0"/>
          <w:marTop w:val="270"/>
          <w:marBottom w:val="225"/>
          <w:divBdr>
            <w:top w:val="single" w:sz="6" w:space="3" w:color="EAEAEA"/>
            <w:left w:val="none" w:sz="0" w:space="0" w:color="auto"/>
            <w:bottom w:val="single" w:sz="6" w:space="3" w:color="EAEAEA"/>
            <w:right w:val="none" w:sz="0" w:space="0" w:color="auto"/>
          </w:divBdr>
          <w:divsChild>
            <w:div w:id="724376475">
              <w:marLeft w:val="120"/>
              <w:marRight w:val="0"/>
              <w:marTop w:val="0"/>
              <w:marBottom w:val="0"/>
              <w:divBdr>
                <w:top w:val="none" w:sz="0" w:space="0" w:color="auto"/>
                <w:left w:val="none" w:sz="0" w:space="0" w:color="auto"/>
                <w:bottom w:val="none" w:sz="0" w:space="0" w:color="auto"/>
                <w:right w:val="none" w:sz="0" w:space="0" w:color="auto"/>
              </w:divBdr>
            </w:div>
            <w:div w:id="1182890515">
              <w:marLeft w:val="0"/>
              <w:marRight w:val="0"/>
              <w:marTop w:val="0"/>
              <w:marBottom w:val="0"/>
              <w:divBdr>
                <w:top w:val="none" w:sz="0" w:space="0" w:color="auto"/>
                <w:left w:val="none" w:sz="0" w:space="0" w:color="auto"/>
                <w:bottom w:val="none" w:sz="0" w:space="0" w:color="auto"/>
                <w:right w:val="none" w:sz="0" w:space="0" w:color="auto"/>
              </w:divBdr>
              <w:divsChild>
                <w:div w:id="1126005151">
                  <w:marLeft w:val="120"/>
                  <w:marRight w:val="120"/>
                  <w:marTop w:val="0"/>
                  <w:marBottom w:val="0"/>
                  <w:divBdr>
                    <w:top w:val="none" w:sz="0" w:space="0" w:color="auto"/>
                    <w:left w:val="none" w:sz="0" w:space="0" w:color="auto"/>
                    <w:bottom w:val="none" w:sz="0" w:space="0" w:color="auto"/>
                    <w:right w:val="none" w:sz="0" w:space="0" w:color="auto"/>
                  </w:divBdr>
                  <w:divsChild>
                    <w:div w:id="696807230">
                      <w:marLeft w:val="0"/>
                      <w:marRight w:val="0"/>
                      <w:marTop w:val="0"/>
                      <w:marBottom w:val="0"/>
                      <w:divBdr>
                        <w:top w:val="none" w:sz="0" w:space="0" w:color="auto"/>
                        <w:left w:val="none" w:sz="0" w:space="0" w:color="auto"/>
                        <w:bottom w:val="none" w:sz="0" w:space="0" w:color="auto"/>
                        <w:right w:val="none" w:sz="0" w:space="0" w:color="auto"/>
                      </w:divBdr>
                    </w:div>
                  </w:divsChild>
                </w:div>
                <w:div w:id="579216012">
                  <w:marLeft w:val="120"/>
                  <w:marRight w:val="120"/>
                  <w:marTop w:val="0"/>
                  <w:marBottom w:val="0"/>
                  <w:divBdr>
                    <w:top w:val="none" w:sz="0" w:space="0" w:color="auto"/>
                    <w:left w:val="none" w:sz="0" w:space="0" w:color="auto"/>
                    <w:bottom w:val="none" w:sz="0" w:space="0" w:color="auto"/>
                    <w:right w:val="none" w:sz="0" w:space="0" w:color="auto"/>
                  </w:divBdr>
                  <w:divsChild>
                    <w:div w:id="1682008913">
                      <w:marLeft w:val="0"/>
                      <w:marRight w:val="0"/>
                      <w:marTop w:val="0"/>
                      <w:marBottom w:val="0"/>
                      <w:divBdr>
                        <w:top w:val="none" w:sz="0" w:space="0" w:color="auto"/>
                        <w:left w:val="none" w:sz="0" w:space="0" w:color="auto"/>
                        <w:bottom w:val="none" w:sz="0" w:space="0" w:color="auto"/>
                        <w:right w:val="none" w:sz="0" w:space="0" w:color="auto"/>
                      </w:divBdr>
                    </w:div>
                  </w:divsChild>
                </w:div>
                <w:div w:id="103119399">
                  <w:marLeft w:val="120"/>
                  <w:marRight w:val="120"/>
                  <w:marTop w:val="0"/>
                  <w:marBottom w:val="0"/>
                  <w:divBdr>
                    <w:top w:val="none" w:sz="0" w:space="0" w:color="auto"/>
                    <w:left w:val="none" w:sz="0" w:space="0" w:color="auto"/>
                    <w:bottom w:val="none" w:sz="0" w:space="0" w:color="auto"/>
                    <w:right w:val="none" w:sz="0" w:space="0" w:color="auto"/>
                  </w:divBdr>
                  <w:divsChild>
                    <w:div w:id="16432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40544">
          <w:marLeft w:val="0"/>
          <w:marRight w:val="0"/>
          <w:marTop w:val="0"/>
          <w:marBottom w:val="0"/>
          <w:divBdr>
            <w:top w:val="none" w:sz="0" w:space="0" w:color="auto"/>
            <w:left w:val="none" w:sz="0" w:space="0" w:color="auto"/>
            <w:bottom w:val="none" w:sz="0" w:space="0" w:color="auto"/>
            <w:right w:val="none" w:sz="0" w:space="0" w:color="auto"/>
          </w:divBdr>
          <w:divsChild>
            <w:div w:id="372772909">
              <w:marLeft w:val="0"/>
              <w:marRight w:val="0"/>
              <w:marTop w:val="0"/>
              <w:marBottom w:val="0"/>
              <w:divBdr>
                <w:top w:val="none" w:sz="0" w:space="0" w:color="auto"/>
                <w:left w:val="none" w:sz="0" w:space="0" w:color="auto"/>
                <w:bottom w:val="none" w:sz="0" w:space="0" w:color="auto"/>
                <w:right w:val="none" w:sz="0" w:space="0" w:color="auto"/>
              </w:divBdr>
              <w:divsChild>
                <w:div w:id="163864613">
                  <w:marLeft w:val="0"/>
                  <w:marRight w:val="0"/>
                  <w:marTop w:val="0"/>
                  <w:marBottom w:val="0"/>
                  <w:divBdr>
                    <w:top w:val="none" w:sz="0" w:space="0" w:color="auto"/>
                    <w:left w:val="none" w:sz="0" w:space="0" w:color="auto"/>
                    <w:bottom w:val="none" w:sz="0" w:space="0" w:color="auto"/>
                    <w:right w:val="none" w:sz="0" w:space="0" w:color="auto"/>
                  </w:divBdr>
                  <w:divsChild>
                    <w:div w:id="1021248132">
                      <w:marLeft w:val="0"/>
                      <w:marRight w:val="0"/>
                      <w:marTop w:val="0"/>
                      <w:marBottom w:val="0"/>
                      <w:divBdr>
                        <w:top w:val="none" w:sz="0" w:space="0" w:color="auto"/>
                        <w:left w:val="none" w:sz="0" w:space="0" w:color="auto"/>
                        <w:bottom w:val="none" w:sz="0" w:space="0" w:color="auto"/>
                        <w:right w:val="none" w:sz="0" w:space="0" w:color="auto"/>
                      </w:divBdr>
                      <w:divsChild>
                        <w:div w:id="1285694548">
                          <w:marLeft w:val="0"/>
                          <w:marRight w:val="0"/>
                          <w:marTop w:val="0"/>
                          <w:marBottom w:val="0"/>
                          <w:divBdr>
                            <w:top w:val="none" w:sz="0" w:space="0" w:color="auto"/>
                            <w:left w:val="none" w:sz="0" w:space="0" w:color="auto"/>
                            <w:bottom w:val="none" w:sz="0" w:space="0" w:color="auto"/>
                            <w:right w:val="none" w:sz="0" w:space="0" w:color="auto"/>
                          </w:divBdr>
                          <w:divsChild>
                            <w:div w:id="176969009">
                              <w:marLeft w:val="0"/>
                              <w:marRight w:val="0"/>
                              <w:marTop w:val="0"/>
                              <w:marBottom w:val="0"/>
                              <w:divBdr>
                                <w:top w:val="none" w:sz="0" w:space="0" w:color="auto"/>
                                <w:left w:val="none" w:sz="0" w:space="0" w:color="auto"/>
                                <w:bottom w:val="none" w:sz="0" w:space="0" w:color="auto"/>
                                <w:right w:val="none" w:sz="0" w:space="0" w:color="auto"/>
                              </w:divBdr>
                              <w:divsChild>
                                <w:div w:id="2060594219">
                                  <w:marLeft w:val="0"/>
                                  <w:marRight w:val="0"/>
                                  <w:marTop w:val="0"/>
                                  <w:marBottom w:val="0"/>
                                  <w:divBdr>
                                    <w:top w:val="none" w:sz="0" w:space="0" w:color="auto"/>
                                    <w:left w:val="none" w:sz="0" w:space="0" w:color="auto"/>
                                    <w:bottom w:val="none" w:sz="0" w:space="0" w:color="auto"/>
                                    <w:right w:val="none" w:sz="0" w:space="0" w:color="auto"/>
                                  </w:divBdr>
                                </w:div>
                                <w:div w:id="1644500691">
                                  <w:marLeft w:val="0"/>
                                  <w:marRight w:val="0"/>
                                  <w:marTop w:val="0"/>
                                  <w:marBottom w:val="0"/>
                                  <w:divBdr>
                                    <w:top w:val="none" w:sz="0" w:space="0" w:color="auto"/>
                                    <w:left w:val="none" w:sz="0" w:space="0" w:color="auto"/>
                                    <w:bottom w:val="none" w:sz="0" w:space="0" w:color="auto"/>
                                    <w:right w:val="none" w:sz="0" w:space="0" w:color="auto"/>
                                  </w:divBdr>
                                  <w:divsChild>
                                    <w:div w:id="34546782">
                                      <w:marLeft w:val="0"/>
                                      <w:marRight w:val="0"/>
                                      <w:marTop w:val="0"/>
                                      <w:marBottom w:val="0"/>
                                      <w:divBdr>
                                        <w:top w:val="none" w:sz="0" w:space="0" w:color="auto"/>
                                        <w:left w:val="none" w:sz="0" w:space="0" w:color="auto"/>
                                        <w:bottom w:val="none" w:sz="0" w:space="0" w:color="auto"/>
                                        <w:right w:val="none" w:sz="0" w:space="0" w:color="auto"/>
                                      </w:divBdr>
                                    </w:div>
                                  </w:divsChild>
                                </w:div>
                                <w:div w:id="439766871">
                                  <w:marLeft w:val="0"/>
                                  <w:marRight w:val="0"/>
                                  <w:marTop w:val="0"/>
                                  <w:marBottom w:val="0"/>
                                  <w:divBdr>
                                    <w:top w:val="none" w:sz="0" w:space="0" w:color="auto"/>
                                    <w:left w:val="none" w:sz="0" w:space="0" w:color="auto"/>
                                    <w:bottom w:val="none" w:sz="0" w:space="0" w:color="auto"/>
                                    <w:right w:val="none" w:sz="0" w:space="0" w:color="auto"/>
                                  </w:divBdr>
                                </w:div>
                                <w:div w:id="1362899239">
                                  <w:marLeft w:val="0"/>
                                  <w:marRight w:val="0"/>
                                  <w:marTop w:val="0"/>
                                  <w:marBottom w:val="0"/>
                                  <w:divBdr>
                                    <w:top w:val="none" w:sz="0" w:space="0" w:color="auto"/>
                                    <w:left w:val="none" w:sz="0" w:space="0" w:color="auto"/>
                                    <w:bottom w:val="none" w:sz="0" w:space="0" w:color="auto"/>
                                    <w:right w:val="none" w:sz="0" w:space="0" w:color="auto"/>
                                  </w:divBdr>
                                </w:div>
                                <w:div w:id="1615477278">
                                  <w:marLeft w:val="0"/>
                                  <w:marRight w:val="0"/>
                                  <w:marTop w:val="0"/>
                                  <w:marBottom w:val="0"/>
                                  <w:divBdr>
                                    <w:top w:val="none" w:sz="0" w:space="0" w:color="auto"/>
                                    <w:left w:val="none" w:sz="0" w:space="0" w:color="auto"/>
                                    <w:bottom w:val="none" w:sz="0" w:space="0" w:color="auto"/>
                                    <w:right w:val="none" w:sz="0" w:space="0" w:color="auto"/>
                                  </w:divBdr>
                                  <w:divsChild>
                                    <w:div w:id="658001501">
                                      <w:marLeft w:val="0"/>
                                      <w:marRight w:val="0"/>
                                      <w:marTop w:val="0"/>
                                      <w:marBottom w:val="150"/>
                                      <w:divBdr>
                                        <w:top w:val="none" w:sz="0" w:space="0" w:color="auto"/>
                                        <w:left w:val="none" w:sz="0" w:space="0" w:color="auto"/>
                                        <w:bottom w:val="none" w:sz="0" w:space="0" w:color="auto"/>
                                        <w:right w:val="none" w:sz="0" w:space="0" w:color="auto"/>
                                      </w:divBdr>
                                      <w:divsChild>
                                        <w:div w:id="965282022">
                                          <w:marLeft w:val="75"/>
                                          <w:marRight w:val="0"/>
                                          <w:marTop w:val="0"/>
                                          <w:marBottom w:val="0"/>
                                          <w:divBdr>
                                            <w:top w:val="none" w:sz="0" w:space="0" w:color="auto"/>
                                            <w:left w:val="none" w:sz="0" w:space="0" w:color="auto"/>
                                            <w:bottom w:val="none" w:sz="0" w:space="0" w:color="auto"/>
                                            <w:right w:val="none" w:sz="0" w:space="0" w:color="auto"/>
                                          </w:divBdr>
                                        </w:div>
                                        <w:div w:id="20297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3617">
                                  <w:marLeft w:val="0"/>
                                  <w:marRight w:val="0"/>
                                  <w:marTop w:val="0"/>
                                  <w:marBottom w:val="0"/>
                                  <w:divBdr>
                                    <w:top w:val="none" w:sz="0" w:space="0" w:color="auto"/>
                                    <w:left w:val="none" w:sz="0" w:space="0" w:color="auto"/>
                                    <w:bottom w:val="none" w:sz="0" w:space="0" w:color="auto"/>
                                    <w:right w:val="none" w:sz="0" w:space="0" w:color="auto"/>
                                  </w:divBdr>
                                </w:div>
                                <w:div w:id="1006131427">
                                  <w:marLeft w:val="0"/>
                                  <w:marRight w:val="0"/>
                                  <w:marTop w:val="0"/>
                                  <w:marBottom w:val="0"/>
                                  <w:divBdr>
                                    <w:top w:val="none" w:sz="0" w:space="0" w:color="auto"/>
                                    <w:left w:val="none" w:sz="0" w:space="0" w:color="auto"/>
                                    <w:bottom w:val="none" w:sz="0" w:space="0" w:color="auto"/>
                                    <w:right w:val="none" w:sz="0" w:space="0" w:color="auto"/>
                                  </w:divBdr>
                                </w:div>
                                <w:div w:id="641425823">
                                  <w:marLeft w:val="0"/>
                                  <w:marRight w:val="0"/>
                                  <w:marTop w:val="0"/>
                                  <w:marBottom w:val="0"/>
                                  <w:divBdr>
                                    <w:top w:val="none" w:sz="0" w:space="0" w:color="auto"/>
                                    <w:left w:val="none" w:sz="0" w:space="0" w:color="auto"/>
                                    <w:bottom w:val="none" w:sz="0" w:space="0" w:color="auto"/>
                                    <w:right w:val="none" w:sz="0" w:space="0" w:color="auto"/>
                                  </w:divBdr>
                                </w:div>
                                <w:div w:id="765661863">
                                  <w:marLeft w:val="0"/>
                                  <w:marRight w:val="0"/>
                                  <w:marTop w:val="0"/>
                                  <w:marBottom w:val="0"/>
                                  <w:divBdr>
                                    <w:top w:val="none" w:sz="0" w:space="0" w:color="auto"/>
                                    <w:left w:val="none" w:sz="0" w:space="0" w:color="auto"/>
                                    <w:bottom w:val="none" w:sz="0" w:space="0" w:color="auto"/>
                                    <w:right w:val="none" w:sz="0" w:space="0" w:color="auto"/>
                                  </w:divBdr>
                                </w:div>
                                <w:div w:id="637615829">
                                  <w:marLeft w:val="0"/>
                                  <w:marRight w:val="0"/>
                                  <w:marTop w:val="0"/>
                                  <w:marBottom w:val="0"/>
                                  <w:divBdr>
                                    <w:top w:val="none" w:sz="0" w:space="0" w:color="auto"/>
                                    <w:left w:val="none" w:sz="0" w:space="0" w:color="auto"/>
                                    <w:bottom w:val="none" w:sz="0" w:space="0" w:color="auto"/>
                                    <w:right w:val="none" w:sz="0" w:space="0" w:color="auto"/>
                                  </w:divBdr>
                                </w:div>
                                <w:div w:id="1052652683">
                                  <w:marLeft w:val="0"/>
                                  <w:marRight w:val="0"/>
                                  <w:marTop w:val="0"/>
                                  <w:marBottom w:val="0"/>
                                  <w:divBdr>
                                    <w:top w:val="none" w:sz="0" w:space="0" w:color="auto"/>
                                    <w:left w:val="none" w:sz="0" w:space="0" w:color="auto"/>
                                    <w:bottom w:val="none" w:sz="0" w:space="0" w:color="auto"/>
                                    <w:right w:val="none" w:sz="0" w:space="0" w:color="auto"/>
                                  </w:divBdr>
                                  <w:divsChild>
                                    <w:div w:id="1770660798">
                                      <w:marLeft w:val="0"/>
                                      <w:marRight w:val="0"/>
                                      <w:marTop w:val="0"/>
                                      <w:marBottom w:val="150"/>
                                      <w:divBdr>
                                        <w:top w:val="none" w:sz="0" w:space="0" w:color="auto"/>
                                        <w:left w:val="none" w:sz="0" w:space="0" w:color="auto"/>
                                        <w:bottom w:val="none" w:sz="0" w:space="0" w:color="auto"/>
                                        <w:right w:val="none" w:sz="0" w:space="0" w:color="auto"/>
                                      </w:divBdr>
                                      <w:divsChild>
                                        <w:div w:id="118844698">
                                          <w:marLeft w:val="75"/>
                                          <w:marRight w:val="0"/>
                                          <w:marTop w:val="0"/>
                                          <w:marBottom w:val="0"/>
                                          <w:divBdr>
                                            <w:top w:val="none" w:sz="0" w:space="0" w:color="auto"/>
                                            <w:left w:val="none" w:sz="0" w:space="0" w:color="auto"/>
                                            <w:bottom w:val="none" w:sz="0" w:space="0" w:color="auto"/>
                                            <w:right w:val="none" w:sz="0" w:space="0" w:color="auto"/>
                                          </w:divBdr>
                                        </w:div>
                                        <w:div w:id="425657507">
                                          <w:marLeft w:val="0"/>
                                          <w:marRight w:val="0"/>
                                          <w:marTop w:val="0"/>
                                          <w:marBottom w:val="0"/>
                                          <w:divBdr>
                                            <w:top w:val="none" w:sz="0" w:space="0" w:color="auto"/>
                                            <w:left w:val="none" w:sz="0" w:space="0" w:color="auto"/>
                                            <w:bottom w:val="none" w:sz="0" w:space="0" w:color="auto"/>
                                            <w:right w:val="none" w:sz="0" w:space="0" w:color="auto"/>
                                          </w:divBdr>
                                        </w:div>
                                      </w:divsChild>
                                    </w:div>
                                    <w:div w:id="931201836">
                                      <w:marLeft w:val="0"/>
                                      <w:marRight w:val="0"/>
                                      <w:marTop w:val="0"/>
                                      <w:marBottom w:val="0"/>
                                      <w:divBdr>
                                        <w:top w:val="none" w:sz="0" w:space="0" w:color="auto"/>
                                        <w:left w:val="none" w:sz="0" w:space="0" w:color="auto"/>
                                        <w:bottom w:val="none" w:sz="0" w:space="0" w:color="auto"/>
                                        <w:right w:val="none" w:sz="0" w:space="0" w:color="auto"/>
                                      </w:divBdr>
                                      <w:divsChild>
                                        <w:div w:id="1679653164">
                                          <w:marLeft w:val="0"/>
                                          <w:marRight w:val="0"/>
                                          <w:marTop w:val="0"/>
                                          <w:marBottom w:val="0"/>
                                          <w:divBdr>
                                            <w:top w:val="none" w:sz="0" w:space="0" w:color="auto"/>
                                            <w:left w:val="none" w:sz="0" w:space="0" w:color="auto"/>
                                            <w:bottom w:val="none" w:sz="0" w:space="0" w:color="auto"/>
                                            <w:right w:val="none" w:sz="0" w:space="0" w:color="auto"/>
                                          </w:divBdr>
                                          <w:divsChild>
                                            <w:div w:id="859666273">
                                              <w:marLeft w:val="0"/>
                                              <w:marRight w:val="0"/>
                                              <w:marTop w:val="0"/>
                                              <w:marBottom w:val="0"/>
                                              <w:divBdr>
                                                <w:top w:val="single" w:sz="2" w:space="0" w:color="DFDFDF"/>
                                                <w:left w:val="single" w:sz="2" w:space="0" w:color="DFDFDF"/>
                                                <w:bottom w:val="single" w:sz="2" w:space="0" w:color="DFDFDF"/>
                                                <w:right w:val="single" w:sz="2" w:space="0" w:color="DFDFDF"/>
                                              </w:divBdr>
                                              <w:divsChild>
                                                <w:div w:id="2077973463">
                                                  <w:marLeft w:val="0"/>
                                                  <w:marRight w:val="-177"/>
                                                  <w:marTop w:val="0"/>
                                                  <w:marBottom w:val="0"/>
                                                  <w:divBdr>
                                                    <w:top w:val="none" w:sz="0" w:space="0" w:color="auto"/>
                                                    <w:left w:val="none" w:sz="0" w:space="0" w:color="auto"/>
                                                    <w:bottom w:val="none" w:sz="0" w:space="0" w:color="auto"/>
                                                    <w:right w:val="none" w:sz="0" w:space="0" w:color="auto"/>
                                                  </w:divBdr>
                                                  <w:divsChild>
                                                    <w:div w:id="855853501">
                                                      <w:marLeft w:val="0"/>
                                                      <w:marRight w:val="0"/>
                                                      <w:marTop w:val="150"/>
                                                      <w:marBottom w:val="0"/>
                                                      <w:divBdr>
                                                        <w:top w:val="single" w:sz="2" w:space="0" w:color="A9A9A9"/>
                                                        <w:left w:val="single" w:sz="2" w:space="0" w:color="A9A9A9"/>
                                                        <w:bottom w:val="single" w:sz="2" w:space="0" w:color="A9A9A9"/>
                                                        <w:right w:val="single" w:sz="2" w:space="0" w:color="A9A9A9"/>
                                                      </w:divBdr>
                                                      <w:divsChild>
                                                        <w:div w:id="938683717">
                                                          <w:marLeft w:val="0"/>
                                                          <w:marRight w:val="0"/>
                                                          <w:marTop w:val="0"/>
                                                          <w:marBottom w:val="0"/>
                                                          <w:divBdr>
                                                            <w:top w:val="none" w:sz="0" w:space="0" w:color="auto"/>
                                                            <w:left w:val="none" w:sz="0" w:space="0" w:color="auto"/>
                                                            <w:bottom w:val="none" w:sz="0" w:space="0" w:color="auto"/>
                                                            <w:right w:val="none" w:sz="0" w:space="0" w:color="auto"/>
                                                          </w:divBdr>
                                                          <w:divsChild>
                                                            <w:div w:id="672877133">
                                                              <w:marLeft w:val="0"/>
                                                              <w:marRight w:val="180"/>
                                                              <w:marTop w:val="0"/>
                                                              <w:marBottom w:val="150"/>
                                                              <w:divBdr>
                                                                <w:top w:val="single" w:sz="2" w:space="0" w:color="E4E4E4"/>
                                                                <w:left w:val="single" w:sz="2" w:space="0" w:color="E4E4E4"/>
                                                                <w:bottom w:val="single" w:sz="2" w:space="0" w:color="E4E4E4"/>
                                                                <w:right w:val="single" w:sz="2" w:space="0" w:color="E4E4E4"/>
                                                              </w:divBdr>
                                                            </w:div>
                                                            <w:div w:id="1190558903">
                                                              <w:marLeft w:val="0"/>
                                                              <w:marRight w:val="180"/>
                                                              <w:marTop w:val="0"/>
                                                              <w:marBottom w:val="150"/>
                                                              <w:divBdr>
                                                                <w:top w:val="single" w:sz="2" w:space="0" w:color="E4E4E4"/>
                                                                <w:left w:val="single" w:sz="2" w:space="0" w:color="E4E4E4"/>
                                                                <w:bottom w:val="single" w:sz="2" w:space="0" w:color="E4E4E4"/>
                                                                <w:right w:val="single" w:sz="2" w:space="0" w:color="E4E4E4"/>
                                                              </w:divBdr>
                                                            </w:div>
                                                            <w:div w:id="1650817431">
                                                              <w:marLeft w:val="0"/>
                                                              <w:marRight w:val="18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9238592">
                                                  <w:marLeft w:val="0"/>
                                                  <w:marRight w:val="0"/>
                                                  <w:marTop w:val="0"/>
                                                  <w:marBottom w:val="0"/>
                                                  <w:divBdr>
                                                    <w:top w:val="none" w:sz="0" w:space="0" w:color="auto"/>
                                                    <w:left w:val="none" w:sz="0" w:space="0" w:color="auto"/>
                                                    <w:bottom w:val="none" w:sz="0" w:space="0" w:color="auto"/>
                                                    <w:right w:val="none" w:sz="0" w:space="0" w:color="auto"/>
                                                  </w:divBdr>
                                                  <w:divsChild>
                                                    <w:div w:id="1513568326">
                                                      <w:marLeft w:val="0"/>
                                                      <w:marRight w:val="0"/>
                                                      <w:marTop w:val="0"/>
                                                      <w:marBottom w:val="0"/>
                                                      <w:divBdr>
                                                        <w:top w:val="none" w:sz="0" w:space="0" w:color="auto"/>
                                                        <w:left w:val="none" w:sz="0" w:space="0" w:color="auto"/>
                                                        <w:bottom w:val="none" w:sz="0" w:space="0" w:color="auto"/>
                                                        <w:right w:val="none" w:sz="0" w:space="0" w:color="auto"/>
                                                      </w:divBdr>
                                                    </w:div>
                                                    <w:div w:id="174282838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958762">
                                  <w:marLeft w:val="0"/>
                                  <w:marRight w:val="0"/>
                                  <w:marTop w:val="0"/>
                                  <w:marBottom w:val="0"/>
                                  <w:divBdr>
                                    <w:top w:val="none" w:sz="0" w:space="0" w:color="auto"/>
                                    <w:left w:val="none" w:sz="0" w:space="0" w:color="auto"/>
                                    <w:bottom w:val="none" w:sz="0" w:space="0" w:color="auto"/>
                                    <w:right w:val="none" w:sz="0" w:space="0" w:color="auto"/>
                                  </w:divBdr>
                                </w:div>
                                <w:div w:id="59329820">
                                  <w:marLeft w:val="0"/>
                                  <w:marRight w:val="0"/>
                                  <w:marTop w:val="0"/>
                                  <w:marBottom w:val="0"/>
                                  <w:divBdr>
                                    <w:top w:val="none" w:sz="0" w:space="0" w:color="auto"/>
                                    <w:left w:val="none" w:sz="0" w:space="0" w:color="auto"/>
                                    <w:bottom w:val="none" w:sz="0" w:space="0" w:color="auto"/>
                                    <w:right w:val="none" w:sz="0" w:space="0" w:color="auto"/>
                                  </w:divBdr>
                                </w:div>
                                <w:div w:id="1282684334">
                                  <w:marLeft w:val="0"/>
                                  <w:marRight w:val="0"/>
                                  <w:marTop w:val="0"/>
                                  <w:marBottom w:val="0"/>
                                  <w:divBdr>
                                    <w:top w:val="none" w:sz="0" w:space="0" w:color="auto"/>
                                    <w:left w:val="none" w:sz="0" w:space="0" w:color="auto"/>
                                    <w:bottom w:val="none" w:sz="0" w:space="0" w:color="auto"/>
                                    <w:right w:val="none" w:sz="0" w:space="0" w:color="auto"/>
                                  </w:divBdr>
                                </w:div>
                                <w:div w:id="1782067847">
                                  <w:marLeft w:val="0"/>
                                  <w:marRight w:val="0"/>
                                  <w:marTop w:val="0"/>
                                  <w:marBottom w:val="0"/>
                                  <w:divBdr>
                                    <w:top w:val="none" w:sz="0" w:space="0" w:color="auto"/>
                                    <w:left w:val="none" w:sz="0" w:space="0" w:color="auto"/>
                                    <w:bottom w:val="none" w:sz="0" w:space="0" w:color="auto"/>
                                    <w:right w:val="none" w:sz="0" w:space="0" w:color="auto"/>
                                  </w:divBdr>
                                </w:div>
                                <w:div w:id="20925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4612">
      <w:bodyDiv w:val="1"/>
      <w:marLeft w:val="0"/>
      <w:marRight w:val="0"/>
      <w:marTop w:val="0"/>
      <w:marBottom w:val="0"/>
      <w:divBdr>
        <w:top w:val="none" w:sz="0" w:space="0" w:color="auto"/>
        <w:left w:val="none" w:sz="0" w:space="0" w:color="auto"/>
        <w:bottom w:val="none" w:sz="0" w:space="0" w:color="auto"/>
        <w:right w:val="none" w:sz="0" w:space="0" w:color="auto"/>
      </w:divBdr>
    </w:div>
    <w:div w:id="398097119">
      <w:bodyDiv w:val="1"/>
      <w:marLeft w:val="0"/>
      <w:marRight w:val="0"/>
      <w:marTop w:val="0"/>
      <w:marBottom w:val="0"/>
      <w:divBdr>
        <w:top w:val="none" w:sz="0" w:space="0" w:color="auto"/>
        <w:left w:val="none" w:sz="0" w:space="0" w:color="auto"/>
        <w:bottom w:val="none" w:sz="0" w:space="0" w:color="auto"/>
        <w:right w:val="none" w:sz="0" w:space="0" w:color="auto"/>
      </w:divBdr>
    </w:div>
    <w:div w:id="418841445">
      <w:bodyDiv w:val="1"/>
      <w:marLeft w:val="0"/>
      <w:marRight w:val="0"/>
      <w:marTop w:val="0"/>
      <w:marBottom w:val="0"/>
      <w:divBdr>
        <w:top w:val="none" w:sz="0" w:space="0" w:color="auto"/>
        <w:left w:val="none" w:sz="0" w:space="0" w:color="auto"/>
        <w:bottom w:val="none" w:sz="0" w:space="0" w:color="auto"/>
        <w:right w:val="none" w:sz="0" w:space="0" w:color="auto"/>
      </w:divBdr>
    </w:div>
    <w:div w:id="424692464">
      <w:bodyDiv w:val="1"/>
      <w:marLeft w:val="0"/>
      <w:marRight w:val="0"/>
      <w:marTop w:val="0"/>
      <w:marBottom w:val="0"/>
      <w:divBdr>
        <w:top w:val="none" w:sz="0" w:space="0" w:color="auto"/>
        <w:left w:val="none" w:sz="0" w:space="0" w:color="auto"/>
        <w:bottom w:val="none" w:sz="0" w:space="0" w:color="auto"/>
        <w:right w:val="none" w:sz="0" w:space="0" w:color="auto"/>
      </w:divBdr>
    </w:div>
    <w:div w:id="500630869">
      <w:bodyDiv w:val="1"/>
      <w:marLeft w:val="0"/>
      <w:marRight w:val="0"/>
      <w:marTop w:val="0"/>
      <w:marBottom w:val="0"/>
      <w:divBdr>
        <w:top w:val="none" w:sz="0" w:space="0" w:color="auto"/>
        <w:left w:val="none" w:sz="0" w:space="0" w:color="auto"/>
        <w:bottom w:val="none" w:sz="0" w:space="0" w:color="auto"/>
        <w:right w:val="none" w:sz="0" w:space="0" w:color="auto"/>
      </w:divBdr>
    </w:div>
    <w:div w:id="689835441">
      <w:bodyDiv w:val="1"/>
      <w:marLeft w:val="0"/>
      <w:marRight w:val="0"/>
      <w:marTop w:val="0"/>
      <w:marBottom w:val="0"/>
      <w:divBdr>
        <w:top w:val="none" w:sz="0" w:space="0" w:color="auto"/>
        <w:left w:val="none" w:sz="0" w:space="0" w:color="auto"/>
        <w:bottom w:val="none" w:sz="0" w:space="0" w:color="auto"/>
        <w:right w:val="none" w:sz="0" w:space="0" w:color="auto"/>
      </w:divBdr>
    </w:div>
    <w:div w:id="831289283">
      <w:bodyDiv w:val="1"/>
      <w:marLeft w:val="0"/>
      <w:marRight w:val="0"/>
      <w:marTop w:val="0"/>
      <w:marBottom w:val="0"/>
      <w:divBdr>
        <w:top w:val="none" w:sz="0" w:space="0" w:color="auto"/>
        <w:left w:val="none" w:sz="0" w:space="0" w:color="auto"/>
        <w:bottom w:val="none" w:sz="0" w:space="0" w:color="auto"/>
        <w:right w:val="none" w:sz="0" w:space="0" w:color="auto"/>
      </w:divBdr>
    </w:div>
    <w:div w:id="842401505">
      <w:bodyDiv w:val="1"/>
      <w:marLeft w:val="0"/>
      <w:marRight w:val="0"/>
      <w:marTop w:val="0"/>
      <w:marBottom w:val="0"/>
      <w:divBdr>
        <w:top w:val="none" w:sz="0" w:space="0" w:color="auto"/>
        <w:left w:val="none" w:sz="0" w:space="0" w:color="auto"/>
        <w:bottom w:val="none" w:sz="0" w:space="0" w:color="auto"/>
        <w:right w:val="none" w:sz="0" w:space="0" w:color="auto"/>
      </w:divBdr>
    </w:div>
    <w:div w:id="933321529">
      <w:bodyDiv w:val="1"/>
      <w:marLeft w:val="0"/>
      <w:marRight w:val="0"/>
      <w:marTop w:val="0"/>
      <w:marBottom w:val="0"/>
      <w:divBdr>
        <w:top w:val="none" w:sz="0" w:space="0" w:color="auto"/>
        <w:left w:val="none" w:sz="0" w:space="0" w:color="auto"/>
        <w:bottom w:val="none" w:sz="0" w:space="0" w:color="auto"/>
        <w:right w:val="none" w:sz="0" w:space="0" w:color="auto"/>
      </w:divBdr>
      <w:divsChild>
        <w:div w:id="655570834">
          <w:marLeft w:val="0"/>
          <w:marRight w:val="0"/>
          <w:marTop w:val="0"/>
          <w:marBottom w:val="0"/>
          <w:divBdr>
            <w:top w:val="none" w:sz="0" w:space="0" w:color="auto"/>
            <w:left w:val="none" w:sz="0" w:space="0" w:color="auto"/>
            <w:bottom w:val="none" w:sz="0" w:space="0" w:color="auto"/>
            <w:right w:val="none" w:sz="0" w:space="0" w:color="auto"/>
          </w:divBdr>
        </w:div>
        <w:div w:id="1474057753">
          <w:marLeft w:val="0"/>
          <w:marRight w:val="0"/>
          <w:marTop w:val="0"/>
          <w:marBottom w:val="0"/>
          <w:divBdr>
            <w:top w:val="none" w:sz="0" w:space="0" w:color="auto"/>
            <w:left w:val="none" w:sz="0" w:space="0" w:color="auto"/>
            <w:bottom w:val="none" w:sz="0" w:space="0" w:color="auto"/>
            <w:right w:val="none" w:sz="0" w:space="0" w:color="auto"/>
          </w:divBdr>
        </w:div>
      </w:divsChild>
    </w:div>
    <w:div w:id="962887513">
      <w:bodyDiv w:val="1"/>
      <w:marLeft w:val="0"/>
      <w:marRight w:val="0"/>
      <w:marTop w:val="0"/>
      <w:marBottom w:val="0"/>
      <w:divBdr>
        <w:top w:val="none" w:sz="0" w:space="0" w:color="auto"/>
        <w:left w:val="none" w:sz="0" w:space="0" w:color="auto"/>
        <w:bottom w:val="none" w:sz="0" w:space="0" w:color="auto"/>
        <w:right w:val="none" w:sz="0" w:space="0" w:color="auto"/>
      </w:divBdr>
    </w:div>
    <w:div w:id="1329676610">
      <w:bodyDiv w:val="1"/>
      <w:marLeft w:val="0"/>
      <w:marRight w:val="0"/>
      <w:marTop w:val="0"/>
      <w:marBottom w:val="0"/>
      <w:divBdr>
        <w:top w:val="none" w:sz="0" w:space="0" w:color="auto"/>
        <w:left w:val="none" w:sz="0" w:space="0" w:color="auto"/>
        <w:bottom w:val="none" w:sz="0" w:space="0" w:color="auto"/>
        <w:right w:val="none" w:sz="0" w:space="0" w:color="auto"/>
      </w:divBdr>
    </w:div>
    <w:div w:id="1389455550">
      <w:bodyDiv w:val="1"/>
      <w:marLeft w:val="0"/>
      <w:marRight w:val="0"/>
      <w:marTop w:val="0"/>
      <w:marBottom w:val="0"/>
      <w:divBdr>
        <w:top w:val="none" w:sz="0" w:space="0" w:color="auto"/>
        <w:left w:val="none" w:sz="0" w:space="0" w:color="auto"/>
        <w:bottom w:val="none" w:sz="0" w:space="0" w:color="auto"/>
        <w:right w:val="none" w:sz="0" w:space="0" w:color="auto"/>
      </w:divBdr>
      <w:divsChild>
        <w:div w:id="75563634">
          <w:marLeft w:val="0"/>
          <w:marRight w:val="0"/>
          <w:marTop w:val="0"/>
          <w:marBottom w:val="0"/>
          <w:divBdr>
            <w:top w:val="none" w:sz="0" w:space="0" w:color="auto"/>
            <w:left w:val="none" w:sz="0" w:space="0" w:color="auto"/>
            <w:bottom w:val="none" w:sz="0" w:space="0" w:color="auto"/>
            <w:right w:val="none" w:sz="0" w:space="0" w:color="auto"/>
          </w:divBdr>
          <w:divsChild>
            <w:div w:id="790782876">
              <w:marLeft w:val="0"/>
              <w:marRight w:val="0"/>
              <w:marTop w:val="292"/>
              <w:marBottom w:val="0"/>
              <w:divBdr>
                <w:top w:val="none" w:sz="0" w:space="0" w:color="auto"/>
                <w:left w:val="none" w:sz="0" w:space="0" w:color="auto"/>
                <w:bottom w:val="none" w:sz="0" w:space="0" w:color="auto"/>
                <w:right w:val="none" w:sz="0" w:space="0" w:color="auto"/>
              </w:divBdr>
              <w:divsChild>
                <w:div w:id="60837818">
                  <w:marLeft w:val="0"/>
                  <w:marRight w:val="0"/>
                  <w:marTop w:val="0"/>
                  <w:marBottom w:val="0"/>
                  <w:divBdr>
                    <w:top w:val="none" w:sz="0" w:space="0" w:color="auto"/>
                    <w:left w:val="none" w:sz="0" w:space="0" w:color="auto"/>
                    <w:bottom w:val="single" w:sz="4" w:space="0" w:color="B9CFE0"/>
                    <w:right w:val="none" w:sz="0" w:space="0" w:color="auto"/>
                  </w:divBdr>
                  <w:divsChild>
                    <w:div w:id="71590345">
                      <w:marLeft w:val="0"/>
                      <w:marRight w:val="0"/>
                      <w:marTop w:val="0"/>
                      <w:marBottom w:val="0"/>
                      <w:divBdr>
                        <w:top w:val="none" w:sz="0" w:space="0" w:color="auto"/>
                        <w:left w:val="single" w:sz="4" w:space="4" w:color="B9CFE0"/>
                        <w:bottom w:val="none" w:sz="0" w:space="0" w:color="auto"/>
                        <w:right w:val="single" w:sz="4" w:space="4" w:color="B9CFE0"/>
                      </w:divBdr>
                      <w:divsChild>
                        <w:div w:id="670566124">
                          <w:marLeft w:val="0"/>
                          <w:marRight w:val="0"/>
                          <w:marTop w:val="0"/>
                          <w:marBottom w:val="0"/>
                          <w:divBdr>
                            <w:top w:val="none" w:sz="0" w:space="0" w:color="auto"/>
                            <w:left w:val="none" w:sz="0" w:space="0" w:color="auto"/>
                            <w:bottom w:val="none" w:sz="0" w:space="0" w:color="auto"/>
                            <w:right w:val="none" w:sz="0" w:space="0" w:color="auto"/>
                          </w:divBdr>
                          <w:divsChild>
                            <w:div w:id="1255823374">
                              <w:marLeft w:val="0"/>
                              <w:marRight w:val="0"/>
                              <w:marTop w:val="0"/>
                              <w:marBottom w:val="0"/>
                              <w:divBdr>
                                <w:top w:val="none" w:sz="0" w:space="0" w:color="auto"/>
                                <w:left w:val="none" w:sz="0" w:space="0" w:color="auto"/>
                                <w:bottom w:val="none" w:sz="0" w:space="0" w:color="auto"/>
                                <w:right w:val="none" w:sz="0" w:space="0" w:color="auto"/>
                              </w:divBdr>
                              <w:divsChild>
                                <w:div w:id="18219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452064">
          <w:marLeft w:val="0"/>
          <w:marRight w:val="0"/>
          <w:marTop w:val="0"/>
          <w:marBottom w:val="0"/>
          <w:divBdr>
            <w:top w:val="none" w:sz="0" w:space="0" w:color="auto"/>
            <w:left w:val="none" w:sz="0" w:space="0" w:color="auto"/>
            <w:bottom w:val="none" w:sz="0" w:space="0" w:color="auto"/>
            <w:right w:val="none" w:sz="0" w:space="0" w:color="auto"/>
          </w:divBdr>
        </w:div>
      </w:divsChild>
    </w:div>
    <w:div w:id="1502231061">
      <w:bodyDiv w:val="1"/>
      <w:marLeft w:val="0"/>
      <w:marRight w:val="0"/>
      <w:marTop w:val="0"/>
      <w:marBottom w:val="0"/>
      <w:divBdr>
        <w:top w:val="none" w:sz="0" w:space="0" w:color="auto"/>
        <w:left w:val="none" w:sz="0" w:space="0" w:color="auto"/>
        <w:bottom w:val="none" w:sz="0" w:space="0" w:color="auto"/>
        <w:right w:val="none" w:sz="0" w:space="0" w:color="auto"/>
      </w:divBdr>
    </w:div>
    <w:div w:id="1548103090">
      <w:bodyDiv w:val="1"/>
      <w:marLeft w:val="0"/>
      <w:marRight w:val="0"/>
      <w:marTop w:val="0"/>
      <w:marBottom w:val="0"/>
      <w:divBdr>
        <w:top w:val="none" w:sz="0" w:space="0" w:color="auto"/>
        <w:left w:val="none" w:sz="0" w:space="0" w:color="auto"/>
        <w:bottom w:val="none" w:sz="0" w:space="0" w:color="auto"/>
        <w:right w:val="none" w:sz="0" w:space="0" w:color="auto"/>
      </w:divBdr>
    </w:div>
    <w:div w:id="1575895570">
      <w:bodyDiv w:val="1"/>
      <w:marLeft w:val="0"/>
      <w:marRight w:val="0"/>
      <w:marTop w:val="0"/>
      <w:marBottom w:val="0"/>
      <w:divBdr>
        <w:top w:val="none" w:sz="0" w:space="0" w:color="auto"/>
        <w:left w:val="none" w:sz="0" w:space="0" w:color="auto"/>
        <w:bottom w:val="none" w:sz="0" w:space="0" w:color="auto"/>
        <w:right w:val="none" w:sz="0" w:space="0" w:color="auto"/>
      </w:divBdr>
    </w:div>
    <w:div w:id="1581938059">
      <w:bodyDiv w:val="1"/>
      <w:marLeft w:val="0"/>
      <w:marRight w:val="0"/>
      <w:marTop w:val="0"/>
      <w:marBottom w:val="0"/>
      <w:divBdr>
        <w:top w:val="none" w:sz="0" w:space="0" w:color="auto"/>
        <w:left w:val="none" w:sz="0" w:space="0" w:color="auto"/>
        <w:bottom w:val="none" w:sz="0" w:space="0" w:color="auto"/>
        <w:right w:val="none" w:sz="0" w:space="0" w:color="auto"/>
      </w:divBdr>
    </w:div>
    <w:div w:id="1699311513">
      <w:bodyDiv w:val="1"/>
      <w:marLeft w:val="0"/>
      <w:marRight w:val="0"/>
      <w:marTop w:val="0"/>
      <w:marBottom w:val="0"/>
      <w:divBdr>
        <w:top w:val="none" w:sz="0" w:space="0" w:color="auto"/>
        <w:left w:val="none" w:sz="0" w:space="0" w:color="auto"/>
        <w:bottom w:val="none" w:sz="0" w:space="0" w:color="auto"/>
        <w:right w:val="none" w:sz="0" w:space="0" w:color="auto"/>
      </w:divBdr>
    </w:div>
    <w:div w:id="1733768981">
      <w:bodyDiv w:val="1"/>
      <w:marLeft w:val="0"/>
      <w:marRight w:val="0"/>
      <w:marTop w:val="0"/>
      <w:marBottom w:val="0"/>
      <w:divBdr>
        <w:top w:val="none" w:sz="0" w:space="0" w:color="auto"/>
        <w:left w:val="none" w:sz="0" w:space="0" w:color="auto"/>
        <w:bottom w:val="none" w:sz="0" w:space="0" w:color="auto"/>
        <w:right w:val="none" w:sz="0" w:space="0" w:color="auto"/>
      </w:divBdr>
    </w:div>
    <w:div w:id="1943301330">
      <w:bodyDiv w:val="1"/>
      <w:marLeft w:val="0"/>
      <w:marRight w:val="0"/>
      <w:marTop w:val="0"/>
      <w:marBottom w:val="0"/>
      <w:divBdr>
        <w:top w:val="none" w:sz="0" w:space="0" w:color="auto"/>
        <w:left w:val="none" w:sz="0" w:space="0" w:color="auto"/>
        <w:bottom w:val="none" w:sz="0" w:space="0" w:color="auto"/>
        <w:right w:val="none" w:sz="0" w:space="0" w:color="auto"/>
      </w:divBdr>
    </w:div>
    <w:div w:id="20985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x.com/Tani_Frank/status/1806298582959391038?t=SC8q5XeQWS5vCTDBHl4l6g&amp;s=08" TargetMode="External"/><Relationship Id="rId2" Type="http://schemas.openxmlformats.org/officeDocument/2006/relationships/hyperlink" Target="https://hadar.moin.gov.il/fs/CmtWGalilDocs/%D7%A9%D7%99%D7%A0%D7%95%D7%99%20%D7%9E%D7%A2%D7%9E%D7%93%20%D7%9E%D7%95%D7%A0%D7%99%D7%A6%D7%99%D7%A4%D7%90%D7%9C%D7%99%20-%20%D7%9E%D7%92'%D7%90%D7%A8/66.doc" TargetMode="External"/><Relationship Id="rId1" Type="http://schemas.openxmlformats.org/officeDocument/2006/relationships/hyperlink" Target="https://www.tazkirim.gov.il/s/legislativeworkactivity/a133Y00000LPS31QAH/%D7%AA%D7%96%D7%9B%D7%99%D7%A8-%D7%97%D7%95%D7%A7-%D7%94%D7%A8%D7%A9%D7%95%D7%99%D7%95%D7%AA-%D7%94%D7%9E%D7%A7%D7%95%D7%9E%D7%99%D7%95%D7%AA-%D7%94%D7%A4%D7%99%D7%9B%D7%AA-%D7%94%D7%9E%D7%95%D7%A2%D7%A6%D7%95%D7%AA-%D7%94%D7%9E%D7%A7%D7%95%D7%9E%D7%99%D7%95%D7%AA-%D7%9C%D7%A2%D7%99%D7%A8%D7%99%D7%95%D7%AA-%D7%94%D7%AA%D7%A9%D7%A4%D7%932024?language=i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D0A98-F96F-4005-A51A-87BE77A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2286</Words>
  <Characters>11434</Characters>
  <Application>Microsoft Office Word</Application>
  <DocSecurity>0</DocSecurity>
  <Lines>95</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נייר עמדה - תגובת התנועה לתזכיר חוק הרשויות המקומיות [הפיכת מועצות לעיריות]</vt:lpstr>
      <vt:lpstr>חוות דעת מסרונים - סופית</vt:lpstr>
    </vt:vector>
  </TitlesOfParts>
  <Company>Hewlett-Packard Company</Company>
  <LinksUpToDate>false</LinksUpToDate>
  <CharactersWithSpaces>13693</CharactersWithSpaces>
  <SharedDoc>false</SharedDoc>
  <HLinks>
    <vt:vector size="12" baseType="variant">
      <vt:variant>
        <vt:i4>7274559</vt:i4>
      </vt:variant>
      <vt:variant>
        <vt:i4>3</vt:i4>
      </vt:variant>
      <vt:variant>
        <vt:i4>0</vt:i4>
      </vt:variant>
      <vt:variant>
        <vt:i4>5</vt:i4>
      </vt:variant>
      <vt:variant>
        <vt:lpwstr>http://www.mqg.org.il/</vt:lpwstr>
      </vt:variant>
      <vt:variant>
        <vt:lpwstr/>
      </vt:variant>
      <vt:variant>
        <vt:i4>196728</vt:i4>
      </vt:variant>
      <vt:variant>
        <vt:i4>0</vt:i4>
      </vt:variant>
      <vt:variant>
        <vt:i4>0</vt:i4>
      </vt:variant>
      <vt:variant>
        <vt:i4>5</vt:i4>
      </vt:variant>
      <vt:variant>
        <vt:lpwstr>mailto:mqg@mqg.org.il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נייר עמדה - תגובת התנועה לתזכיר חוק הרשויות המקומיות [הפיכת מועצות לעיריות]</dc:title>
  <dc:subject>יובל</dc:subject>
  <dc:creator>Daniel</dc:creator>
  <cp:keywords>20033\200040\96</cp:keywords>
  <dc:description/>
  <cp:lastModifiedBy>Tamar Baum</cp:lastModifiedBy>
  <cp:revision>2</cp:revision>
  <cp:lastPrinted>2024-07-11T07:19:00Z</cp:lastPrinted>
  <dcterms:created xsi:type="dcterms:W3CDTF">2024-07-11T07:19:00Z</dcterms:created>
  <dcterms:modified xsi:type="dcterms:W3CDTF">2024-07-11T07:19:00Z</dcterms:modified>
</cp:coreProperties>
</file>