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4CAF7" w14:textId="77777777" w:rsidR="00D54B07" w:rsidRDefault="00D54B07" w:rsidP="00D54B07">
      <w:pPr>
        <w:jc w:val="right"/>
        <w:rPr>
          <w:rFonts w:hint="cs"/>
          <w:rtl/>
        </w:rPr>
      </w:pPr>
    </w:p>
    <w:p w14:paraId="22352A7A" w14:textId="56317A0C" w:rsidR="002D26C8" w:rsidRDefault="008D4921" w:rsidP="005B6EE5">
      <w:pPr>
        <w:spacing w:after="0"/>
        <w:jc w:val="right"/>
        <w:rPr>
          <w:rtl/>
        </w:rPr>
      </w:pPr>
      <w:r>
        <w:rPr>
          <w:rFonts w:hint="eastAsia"/>
          <w:rtl/>
        </w:rPr>
        <w:t>‏</w:t>
      </w:r>
      <w:r>
        <w:rPr>
          <w:rtl/>
        </w:rPr>
        <w:t>30 אוגוסט 2026</w:t>
      </w:r>
      <w:r w:rsidR="008F7315" w:rsidRPr="00B01D34">
        <w:rPr>
          <w:rFonts w:hint="cs"/>
          <w:rtl/>
        </w:rPr>
        <w:t xml:space="preserve">; </w:t>
      </w:r>
      <w:r>
        <w:rPr>
          <w:rFonts w:hint="eastAsia"/>
          <w:rtl/>
        </w:rPr>
        <w:t>‏י</w:t>
      </w:r>
      <w:r>
        <w:rPr>
          <w:rtl/>
        </w:rPr>
        <w:t>"ז אלול תשפ"ו</w:t>
      </w:r>
    </w:p>
    <w:p w14:paraId="2EBE2255" w14:textId="29E06AFF" w:rsidR="008F7315" w:rsidRDefault="008F7315" w:rsidP="005B6EE5">
      <w:pPr>
        <w:spacing w:after="0"/>
        <w:rPr>
          <w:rtl/>
        </w:rPr>
      </w:pPr>
      <w:r>
        <w:rPr>
          <w:rFonts w:hint="cs"/>
          <w:rtl/>
        </w:rPr>
        <w:t>לכבוד:</w:t>
      </w:r>
    </w:p>
    <w:tbl>
      <w:tblPr>
        <w:tblStyle w:val="af4"/>
        <w:bidiVisual/>
        <w:tblW w:w="80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4"/>
        <w:gridCol w:w="1843"/>
        <w:gridCol w:w="1834"/>
        <w:gridCol w:w="2689"/>
      </w:tblGrid>
      <w:tr w:rsidR="008D4921" w14:paraId="3CDB4AE4" w14:textId="2F15D4B7" w:rsidTr="00D62DA4">
        <w:trPr>
          <w:trHeight w:val="339"/>
        </w:trPr>
        <w:tc>
          <w:tcPr>
            <w:tcW w:w="1724" w:type="dxa"/>
          </w:tcPr>
          <w:p w14:paraId="2F17778D" w14:textId="7C2E88FC" w:rsidR="008D4921" w:rsidRPr="00557984" w:rsidRDefault="008D4921" w:rsidP="00D62DA4">
            <w:pPr>
              <w:spacing w:after="0"/>
              <w:rPr>
                <w:b/>
                <w:bCs/>
                <w:rtl/>
              </w:rPr>
            </w:pPr>
            <w:r w:rsidRPr="00363F00">
              <w:rPr>
                <w:b/>
                <w:bCs/>
                <w:rtl/>
              </w:rPr>
              <w:t xml:space="preserve">הרב חנוך </w:t>
            </w:r>
            <w:proofErr w:type="spellStart"/>
            <w:r w:rsidRPr="00363F00">
              <w:rPr>
                <w:b/>
                <w:bCs/>
                <w:rtl/>
              </w:rPr>
              <w:t>זייברט</w:t>
            </w:r>
            <w:proofErr w:type="spellEnd"/>
          </w:p>
        </w:tc>
        <w:tc>
          <w:tcPr>
            <w:tcW w:w="1843" w:type="dxa"/>
          </w:tcPr>
          <w:p w14:paraId="12114D9D" w14:textId="20F0FBCA" w:rsidR="008D4921" w:rsidRPr="00557984" w:rsidRDefault="008D4921" w:rsidP="00D62DA4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עו"ד יעקב </w:t>
            </w:r>
            <w:proofErr w:type="spellStart"/>
            <w:r>
              <w:rPr>
                <w:rFonts w:hint="cs"/>
                <w:b/>
                <w:bCs/>
                <w:rtl/>
              </w:rPr>
              <w:t>ראבד</w:t>
            </w:r>
            <w:proofErr w:type="spellEnd"/>
          </w:p>
        </w:tc>
        <w:tc>
          <w:tcPr>
            <w:tcW w:w="1834" w:type="dxa"/>
          </w:tcPr>
          <w:p w14:paraId="738E4512" w14:textId="7E1207EE" w:rsidR="008D4921" w:rsidRDefault="008D4921" w:rsidP="00D62DA4">
            <w:pPr>
              <w:spacing w:after="0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עו"ד יהודה זמרת</w:t>
            </w:r>
          </w:p>
        </w:tc>
        <w:tc>
          <w:tcPr>
            <w:tcW w:w="2689" w:type="dxa"/>
          </w:tcPr>
          <w:p w14:paraId="33FCC684" w14:textId="0D82EC05" w:rsidR="008D4921" w:rsidRDefault="00D62DA4" w:rsidP="00D62DA4">
            <w:pPr>
              <w:spacing w:after="0"/>
              <w:rPr>
                <w:rFonts w:hint="cs"/>
                <w:b/>
                <w:bCs/>
                <w:rtl/>
              </w:rPr>
            </w:pPr>
            <w:r w:rsidRPr="00D62DA4">
              <w:rPr>
                <w:b/>
                <w:bCs/>
                <w:rtl/>
              </w:rPr>
              <w:t xml:space="preserve">מר צביקה </w:t>
            </w:r>
            <w:proofErr w:type="spellStart"/>
            <w:r w:rsidRPr="00D62DA4">
              <w:rPr>
                <w:b/>
                <w:bCs/>
                <w:rtl/>
              </w:rPr>
              <w:t>אינבינדר</w:t>
            </w:r>
            <w:proofErr w:type="spellEnd"/>
          </w:p>
        </w:tc>
      </w:tr>
      <w:tr w:rsidR="008D4921" w14:paraId="0EE98CC7" w14:textId="0AAB15D1" w:rsidTr="00D62DA4">
        <w:tc>
          <w:tcPr>
            <w:tcW w:w="1724" w:type="dxa"/>
          </w:tcPr>
          <w:p w14:paraId="43D4D1E9" w14:textId="42194A00" w:rsidR="008D4921" w:rsidRDefault="008D4921" w:rsidP="00D62DA4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ראש העיר</w:t>
            </w:r>
          </w:p>
        </w:tc>
        <w:tc>
          <w:tcPr>
            <w:tcW w:w="1843" w:type="dxa"/>
          </w:tcPr>
          <w:p w14:paraId="64AE546C" w14:textId="6F876380" w:rsidR="008D4921" w:rsidRDefault="008D4921" w:rsidP="00D62DA4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יועץ משפטי</w:t>
            </w:r>
          </w:p>
        </w:tc>
        <w:tc>
          <w:tcPr>
            <w:tcW w:w="1834" w:type="dxa"/>
          </w:tcPr>
          <w:p w14:paraId="6070AF8B" w14:textId="5D16F04B" w:rsidR="008D4921" w:rsidRDefault="008D4921" w:rsidP="00D62DA4">
            <w:pPr>
              <w:spacing w:after="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יועץ </w:t>
            </w:r>
            <w:r w:rsidR="00D62DA4">
              <w:rPr>
                <w:rFonts w:hint="cs"/>
                <w:rtl/>
              </w:rPr>
              <w:t>משפטי</w:t>
            </w:r>
          </w:p>
        </w:tc>
        <w:tc>
          <w:tcPr>
            <w:tcW w:w="2689" w:type="dxa"/>
          </w:tcPr>
          <w:p w14:paraId="5E0B3F4F" w14:textId="685CBC4D" w:rsidR="008D4921" w:rsidRDefault="00D62DA4" w:rsidP="00D62DA4">
            <w:pPr>
              <w:spacing w:after="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ממונה מחוז תל-אביב</w:t>
            </w:r>
          </w:p>
        </w:tc>
      </w:tr>
      <w:tr w:rsidR="008D4921" w14:paraId="68E10ED4" w14:textId="00463CF6" w:rsidTr="00D62DA4">
        <w:tc>
          <w:tcPr>
            <w:tcW w:w="1724" w:type="dxa"/>
          </w:tcPr>
          <w:p w14:paraId="111C1B62" w14:textId="267359A8" w:rsidR="008D4921" w:rsidRDefault="008D4921" w:rsidP="00D62DA4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עיריית בני ברק</w:t>
            </w:r>
          </w:p>
        </w:tc>
        <w:tc>
          <w:tcPr>
            <w:tcW w:w="1843" w:type="dxa"/>
          </w:tcPr>
          <w:p w14:paraId="5A8985DB" w14:textId="6E571563" w:rsidR="008D4921" w:rsidRDefault="008D4921" w:rsidP="00D62DA4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עיריית בני ברק</w:t>
            </w:r>
          </w:p>
        </w:tc>
        <w:tc>
          <w:tcPr>
            <w:tcW w:w="1834" w:type="dxa"/>
          </w:tcPr>
          <w:p w14:paraId="219D48B0" w14:textId="171C8A22" w:rsidR="008D4921" w:rsidRDefault="00D62DA4" w:rsidP="00D62DA4">
            <w:pPr>
              <w:spacing w:after="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משרד הפנים</w:t>
            </w:r>
          </w:p>
        </w:tc>
        <w:tc>
          <w:tcPr>
            <w:tcW w:w="2689" w:type="dxa"/>
          </w:tcPr>
          <w:p w14:paraId="29FA5EEF" w14:textId="44EB375C" w:rsidR="008D4921" w:rsidRDefault="00D62DA4" w:rsidP="00D62DA4">
            <w:pPr>
              <w:spacing w:after="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משרד הפנים</w:t>
            </w:r>
          </w:p>
        </w:tc>
      </w:tr>
      <w:tr w:rsidR="008D4921" w14:paraId="7A1AAC3E" w14:textId="66F51FC9" w:rsidTr="00D62DA4">
        <w:tc>
          <w:tcPr>
            <w:tcW w:w="1724" w:type="dxa"/>
          </w:tcPr>
          <w:p w14:paraId="278002EF" w14:textId="142B32C5" w:rsidR="008D4921" w:rsidRPr="00557984" w:rsidRDefault="008D4921" w:rsidP="00D62DA4">
            <w:pPr>
              <w:spacing w:after="0"/>
              <w:rPr>
                <w:u w:val="single"/>
                <w:rtl/>
              </w:rPr>
            </w:pPr>
            <w:r>
              <w:rPr>
                <w:rFonts w:hint="cs"/>
                <w:u w:val="single"/>
                <w:rtl/>
              </w:rPr>
              <w:t>בני ברק</w:t>
            </w:r>
          </w:p>
        </w:tc>
        <w:tc>
          <w:tcPr>
            <w:tcW w:w="1843" w:type="dxa"/>
          </w:tcPr>
          <w:p w14:paraId="36371483" w14:textId="5B5BA9DB" w:rsidR="008D4921" w:rsidRPr="00557984" w:rsidRDefault="008D4921" w:rsidP="00D62DA4">
            <w:pPr>
              <w:spacing w:after="0"/>
              <w:rPr>
                <w:u w:val="single"/>
                <w:rtl/>
              </w:rPr>
            </w:pPr>
            <w:r>
              <w:rPr>
                <w:rFonts w:hint="cs"/>
                <w:u w:val="single"/>
                <w:rtl/>
              </w:rPr>
              <w:t>בני ברק</w:t>
            </w:r>
          </w:p>
        </w:tc>
        <w:tc>
          <w:tcPr>
            <w:tcW w:w="1834" w:type="dxa"/>
          </w:tcPr>
          <w:p w14:paraId="64D16212" w14:textId="5CAF305A" w:rsidR="008D4921" w:rsidRDefault="00D62DA4" w:rsidP="00D62DA4">
            <w:pPr>
              <w:spacing w:after="0"/>
              <w:rPr>
                <w:rFonts w:hint="cs"/>
                <w:u w:val="single"/>
                <w:rtl/>
              </w:rPr>
            </w:pPr>
            <w:r>
              <w:rPr>
                <w:rFonts w:hint="cs"/>
                <w:u w:val="single"/>
                <w:rtl/>
              </w:rPr>
              <w:t>ירושלים</w:t>
            </w:r>
          </w:p>
        </w:tc>
        <w:tc>
          <w:tcPr>
            <w:tcW w:w="2689" w:type="dxa"/>
          </w:tcPr>
          <w:p w14:paraId="4FAC36A3" w14:textId="33B04695" w:rsidR="008D4921" w:rsidRDefault="00D62DA4" w:rsidP="00D62DA4">
            <w:pPr>
              <w:spacing w:after="0"/>
              <w:rPr>
                <w:rFonts w:hint="cs"/>
                <w:u w:val="single"/>
                <w:rtl/>
              </w:rPr>
            </w:pPr>
            <w:r>
              <w:rPr>
                <w:rFonts w:hint="cs"/>
                <w:u w:val="single"/>
                <w:rtl/>
              </w:rPr>
              <w:t>תל אביב</w:t>
            </w:r>
          </w:p>
        </w:tc>
      </w:tr>
    </w:tbl>
    <w:p w14:paraId="4DC3F9C5" w14:textId="77777777" w:rsidR="00D62DA4" w:rsidRDefault="00D62DA4" w:rsidP="005B6EE5">
      <w:pPr>
        <w:spacing w:after="0"/>
        <w:rPr>
          <w:rtl/>
        </w:rPr>
      </w:pPr>
    </w:p>
    <w:p w14:paraId="682FF472" w14:textId="7BCEF618" w:rsidR="008F7315" w:rsidRPr="008F7315" w:rsidRDefault="008F7315" w:rsidP="005B6EE5">
      <w:pPr>
        <w:spacing w:after="0"/>
      </w:pPr>
      <w:r w:rsidRPr="008F7315">
        <w:rPr>
          <w:rtl/>
        </w:rPr>
        <w:t>שלום רב,</w:t>
      </w:r>
    </w:p>
    <w:p w14:paraId="1FFC2581" w14:textId="5FD4F08D" w:rsidR="008F7315" w:rsidRDefault="008F7315" w:rsidP="008D4921">
      <w:pPr>
        <w:spacing w:after="0"/>
        <w:jc w:val="center"/>
        <w:rPr>
          <w:sz w:val="32"/>
          <w:szCs w:val="32"/>
          <w:rtl/>
        </w:rPr>
      </w:pPr>
      <w:r w:rsidRPr="008F7315">
        <w:rPr>
          <w:u w:val="single"/>
          <w:rtl/>
        </w:rPr>
        <w:t>הנדון</w:t>
      </w:r>
      <w:r w:rsidRPr="008F7315">
        <w:t>:</w:t>
      </w:r>
      <w:r w:rsidR="00D54B07" w:rsidRPr="00D54B07">
        <w:rPr>
          <w:rtl/>
        </w:rPr>
        <w:t xml:space="preserve"> </w:t>
      </w:r>
      <w:r w:rsidR="00001452">
        <w:rPr>
          <w:rFonts w:hint="cs"/>
          <w:b/>
          <w:bCs/>
          <w:sz w:val="32"/>
          <w:szCs w:val="32"/>
          <w:u w:val="single"/>
          <w:rtl/>
        </w:rPr>
        <w:t xml:space="preserve">הרחבה של </w:t>
      </w:r>
      <w:r w:rsidR="001515C7">
        <w:rPr>
          <w:rFonts w:hint="cs"/>
          <w:b/>
          <w:bCs/>
          <w:sz w:val="32"/>
          <w:szCs w:val="32"/>
          <w:u w:val="single"/>
          <w:rtl/>
        </w:rPr>
        <w:t>הפרדה מגדרית פסולה במרחב הציבורי בבני ברק</w:t>
      </w:r>
      <w:r w:rsidR="00001452"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 w:rsidR="00DF42B2">
        <w:rPr>
          <w:b/>
          <w:bCs/>
          <w:sz w:val="32"/>
          <w:szCs w:val="32"/>
          <w:u w:val="single"/>
          <w:rtl/>
        </w:rPr>
        <w:t>–</w:t>
      </w:r>
      <w:r w:rsidR="00DF42B2">
        <w:rPr>
          <w:rFonts w:hint="cs"/>
          <w:b/>
          <w:bCs/>
          <w:sz w:val="32"/>
          <w:szCs w:val="32"/>
          <w:u w:val="single"/>
          <w:rtl/>
        </w:rPr>
        <w:t xml:space="preserve"> הצבת שלטים </w:t>
      </w:r>
      <w:r w:rsidR="00001452">
        <w:rPr>
          <w:rFonts w:hint="cs"/>
          <w:b/>
          <w:bCs/>
          <w:sz w:val="32"/>
          <w:szCs w:val="32"/>
          <w:u w:val="single"/>
          <w:rtl/>
        </w:rPr>
        <w:t xml:space="preserve">נוספים </w:t>
      </w:r>
      <w:r w:rsidR="00DF42B2">
        <w:rPr>
          <w:rFonts w:hint="cs"/>
          <w:b/>
          <w:bCs/>
          <w:sz w:val="32"/>
          <w:szCs w:val="32"/>
          <w:u w:val="single"/>
          <w:rtl/>
        </w:rPr>
        <w:t>להפרדה מגדרית ב</w:t>
      </w:r>
      <w:r w:rsidR="00001452">
        <w:rPr>
          <w:rFonts w:hint="cs"/>
          <w:b/>
          <w:bCs/>
          <w:sz w:val="32"/>
          <w:szCs w:val="32"/>
          <w:u w:val="single"/>
          <w:rtl/>
        </w:rPr>
        <w:t>אזור האולמות</w:t>
      </w:r>
      <w:r w:rsidR="001515C7">
        <w:rPr>
          <w:rFonts w:hint="cs"/>
          <w:b/>
          <w:bCs/>
          <w:sz w:val="32"/>
          <w:szCs w:val="32"/>
          <w:u w:val="single"/>
          <w:rtl/>
        </w:rPr>
        <w:t xml:space="preserve"> </w:t>
      </w:r>
    </w:p>
    <w:p w14:paraId="26D2A7BC" w14:textId="43B1BFB0" w:rsidR="008D4921" w:rsidRPr="008D4921" w:rsidRDefault="008D4921" w:rsidP="005B6EE5">
      <w:pPr>
        <w:jc w:val="center"/>
        <w:rPr>
          <w:sz w:val="20"/>
          <w:szCs w:val="20"/>
          <w:rtl/>
        </w:rPr>
      </w:pPr>
      <w:r>
        <w:rPr>
          <w:rFonts w:hint="cs"/>
          <w:sz w:val="20"/>
          <w:szCs w:val="20"/>
          <w:u w:val="single"/>
          <w:rtl/>
        </w:rPr>
        <w:t>סימוכין</w:t>
      </w:r>
      <w:r>
        <w:rPr>
          <w:rFonts w:hint="cs"/>
          <w:sz w:val="20"/>
          <w:szCs w:val="20"/>
          <w:rtl/>
        </w:rPr>
        <w:t>: מכתבנו מיום 26.7.2026</w:t>
      </w:r>
    </w:p>
    <w:p w14:paraId="62D2A308" w14:textId="255E59E9" w:rsidR="008F7315" w:rsidRDefault="008F7315" w:rsidP="005B6EE5">
      <w:pPr>
        <w:ind w:left="368"/>
        <w:rPr>
          <w:rtl/>
        </w:rPr>
      </w:pPr>
      <w:r w:rsidRPr="008F7315">
        <w:rPr>
          <w:rtl/>
        </w:rPr>
        <w:t xml:space="preserve">בשם התנועה למען איכות השלטון בישראל, </w:t>
      </w:r>
      <w:proofErr w:type="spellStart"/>
      <w:r w:rsidRPr="008F7315">
        <w:rPr>
          <w:rtl/>
        </w:rPr>
        <w:t>ע"ר</w:t>
      </w:r>
      <w:proofErr w:type="spellEnd"/>
      <w:r w:rsidRPr="008F7315">
        <w:rPr>
          <w:rtl/>
        </w:rPr>
        <w:t>, (להלן: "</w:t>
      </w:r>
      <w:r w:rsidRPr="008F7315">
        <w:rPr>
          <w:b/>
          <w:bCs/>
          <w:rtl/>
        </w:rPr>
        <w:t>התנועה</w:t>
      </w:r>
      <w:r w:rsidRPr="008F7315">
        <w:rPr>
          <w:rtl/>
        </w:rPr>
        <w:t xml:space="preserve">") </w:t>
      </w:r>
      <w:r w:rsidRPr="00CC4637">
        <w:rPr>
          <w:rtl/>
        </w:rPr>
        <w:t>הרינ</w:t>
      </w:r>
      <w:r w:rsidR="00001452">
        <w:rPr>
          <w:rFonts w:hint="cs"/>
          <w:rtl/>
        </w:rPr>
        <w:t>י</w:t>
      </w:r>
      <w:r w:rsidRPr="00CC4637">
        <w:rPr>
          <w:rtl/>
        </w:rPr>
        <w:t xml:space="preserve"> </w:t>
      </w:r>
      <w:r w:rsidR="00B66D26" w:rsidRPr="00CC4637">
        <w:rPr>
          <w:rtl/>
        </w:rPr>
        <w:t>מתכבד</w:t>
      </w:r>
      <w:r w:rsidR="00001452">
        <w:rPr>
          <w:rFonts w:hint="cs"/>
          <w:rtl/>
        </w:rPr>
        <w:t>ת</w:t>
      </w:r>
      <w:r w:rsidR="00B66D26" w:rsidRPr="00CC4637">
        <w:rPr>
          <w:rtl/>
        </w:rPr>
        <w:t xml:space="preserve"> </w:t>
      </w:r>
      <w:r w:rsidRPr="00CC4637">
        <w:rPr>
          <w:rtl/>
        </w:rPr>
        <w:t>לפנות אליכם</w:t>
      </w:r>
      <w:r w:rsidRPr="008F7315">
        <w:rPr>
          <w:rtl/>
        </w:rPr>
        <w:t xml:space="preserve"> כדלקמן:</w:t>
      </w:r>
    </w:p>
    <w:p w14:paraId="094F2148" w14:textId="368B6CE2" w:rsidR="00B9322F" w:rsidRDefault="00001452" w:rsidP="00B9322F">
      <w:pPr>
        <w:pStyle w:val="ab"/>
        <w:numPr>
          <w:ilvl w:val="0"/>
          <w:numId w:val="15"/>
        </w:numPr>
        <w:contextualSpacing w:val="0"/>
      </w:pPr>
      <w:r>
        <w:rPr>
          <w:rFonts w:hint="cs"/>
          <w:rtl/>
        </w:rPr>
        <w:t xml:space="preserve">בפנייתנו אשר בסימוכין פנינו אליכם </w:t>
      </w:r>
      <w:r w:rsidR="00D436B8">
        <w:rPr>
          <w:rFonts w:hint="cs"/>
          <w:rtl/>
        </w:rPr>
        <w:t xml:space="preserve">בעקבות פרסומים </w:t>
      </w:r>
      <w:r w:rsidR="00EC00C4">
        <w:rPr>
          <w:rFonts w:hint="cs"/>
          <w:rtl/>
        </w:rPr>
        <w:t xml:space="preserve">כי בעיר בני ברק </w:t>
      </w:r>
      <w:r w:rsidR="008E0723">
        <w:rPr>
          <w:rFonts w:hint="cs"/>
          <w:rtl/>
        </w:rPr>
        <w:t>הוצבו שלטים בקרבת אולמות אירועים המורים על הפרדה מגדרית</w:t>
      </w:r>
      <w:r w:rsidR="002D5D46">
        <w:rPr>
          <w:rFonts w:hint="cs"/>
          <w:rtl/>
        </w:rPr>
        <w:t xml:space="preserve"> בין הולכי הרגל ברחוב</w:t>
      </w:r>
      <w:r w:rsidR="008E0723">
        <w:rPr>
          <w:rFonts w:hint="cs"/>
          <w:rtl/>
        </w:rPr>
        <w:t>: גברים במדרכה אחת ונשים במדרכה השנייה.</w:t>
      </w:r>
      <w:r w:rsidR="00A32DE4">
        <w:rPr>
          <w:rFonts w:hint="cs"/>
          <w:rtl/>
        </w:rPr>
        <w:t xml:space="preserve"> </w:t>
      </w:r>
      <w:r w:rsidR="001F397D">
        <w:rPr>
          <w:rFonts w:hint="cs"/>
          <w:rtl/>
        </w:rPr>
        <w:t>במסגרת הפרסום</w:t>
      </w:r>
      <w:r w:rsidR="00A32DE4">
        <w:rPr>
          <w:rFonts w:hint="cs"/>
          <w:rtl/>
        </w:rPr>
        <w:t xml:space="preserve"> </w:t>
      </w:r>
      <w:r w:rsidR="00443577">
        <w:rPr>
          <w:rFonts w:hint="cs"/>
          <w:rtl/>
        </w:rPr>
        <w:t xml:space="preserve">צוין </w:t>
      </w:r>
      <w:r w:rsidR="00A32DE4">
        <w:rPr>
          <w:rFonts w:hint="cs"/>
          <w:rtl/>
        </w:rPr>
        <w:t xml:space="preserve">כי השלטים הוצבו ביוזמת רבני העיר </w:t>
      </w:r>
      <w:r w:rsidR="002D03CB" w:rsidRPr="00D436B8">
        <w:rPr>
          <w:rFonts w:hint="cs"/>
          <w:b/>
          <w:bCs/>
          <w:u w:val="single"/>
          <w:rtl/>
        </w:rPr>
        <w:t>ובתיאום עם</w:t>
      </w:r>
      <w:r w:rsidR="00A32DE4" w:rsidRPr="00D436B8">
        <w:rPr>
          <w:rFonts w:hint="cs"/>
          <w:b/>
          <w:bCs/>
          <w:u w:val="single"/>
          <w:rtl/>
        </w:rPr>
        <w:t xml:space="preserve"> העירייה</w:t>
      </w:r>
      <w:r w:rsidR="00A32DE4" w:rsidRPr="00752741">
        <w:rPr>
          <w:rtl/>
        </w:rPr>
        <w:t>.</w:t>
      </w:r>
      <w:r w:rsidR="00621925" w:rsidRPr="00752741">
        <w:rPr>
          <w:rStyle w:val="af6"/>
          <w:rtl/>
        </w:rPr>
        <w:footnoteReference w:id="1"/>
      </w:r>
      <w:r w:rsidR="00EE6500">
        <w:rPr>
          <w:rFonts w:hint="cs"/>
          <w:rtl/>
        </w:rPr>
        <w:t xml:space="preserve"> </w:t>
      </w:r>
      <w:r w:rsidR="00540A25">
        <w:rPr>
          <w:rFonts w:hint="cs"/>
          <w:rtl/>
        </w:rPr>
        <w:t>באותם פרסומים הובאה תגובת העירייה לפיה "</w:t>
      </w:r>
      <w:r w:rsidR="00540A25" w:rsidRPr="00B34625">
        <w:rPr>
          <w:rtl/>
        </w:rPr>
        <w:t>הקריאה להפרדה באזור אולמות השמחה היא יוזמה של רבני העיר</w:t>
      </w:r>
      <w:r w:rsidR="00540A25">
        <w:rPr>
          <w:rFonts w:hint="cs"/>
          <w:rtl/>
        </w:rPr>
        <w:t>"</w:t>
      </w:r>
      <w:r w:rsidR="00EE6500">
        <w:rPr>
          <w:rFonts w:hint="cs"/>
          <w:rtl/>
        </w:rPr>
        <w:t>,</w:t>
      </w:r>
      <w:r w:rsidR="00EE6500">
        <w:rPr>
          <w:rStyle w:val="af6"/>
        </w:rPr>
        <w:footnoteReference w:id="2"/>
      </w:r>
      <w:r w:rsidR="00EE6500">
        <w:rPr>
          <w:rFonts w:hint="cs"/>
          <w:rtl/>
        </w:rPr>
        <w:t xml:space="preserve"> וכי העירייה נתנה יד לדבר וסייעה לכך באופן אקטיבי, כדברי העירייה </w:t>
      </w:r>
      <w:r w:rsidR="00EE6500">
        <w:rPr>
          <w:rtl/>
        </w:rPr>
        <w:t>–</w:t>
      </w:r>
      <w:r w:rsidR="00EE6500">
        <w:rPr>
          <w:rFonts w:hint="cs"/>
          <w:rtl/>
        </w:rPr>
        <w:t xml:space="preserve"> "</w:t>
      </w:r>
      <w:r w:rsidR="00EE6500" w:rsidRPr="00EE6500">
        <w:rPr>
          <w:rtl/>
        </w:rPr>
        <w:t>במסגרת אחריותה על המרחב הציבורי ולנוכח הצפיפות הרבה אשר גורמת לאי נוחות למבקרים במקום העירייה סייעה בפיתוח והרחבת התשתיות הפיזיות במקום</w:t>
      </w:r>
      <w:r w:rsidR="00EE6500">
        <w:rPr>
          <w:rFonts w:hint="cs"/>
          <w:rtl/>
        </w:rPr>
        <w:t>"</w:t>
      </w:r>
      <w:r w:rsidR="00EE6500" w:rsidRPr="00B34625">
        <w:rPr>
          <w:rtl/>
        </w:rPr>
        <w:t xml:space="preserve">. </w:t>
      </w:r>
      <w:r w:rsidR="00EE6500">
        <w:rPr>
          <w:rFonts w:hint="cs"/>
          <w:rtl/>
        </w:rPr>
        <w:t>ואולם, העירייה הדגישה בתגובתה שפורסמה כי "</w:t>
      </w:r>
      <w:r w:rsidR="00EE6500" w:rsidRPr="00EE6500">
        <w:rPr>
          <w:b/>
          <w:bCs/>
          <w:rtl/>
        </w:rPr>
        <w:t>מכל מקום לא מדובר בהנחיה או במדיניות עירונית</w:t>
      </w:r>
      <w:r w:rsidR="00EE6500">
        <w:rPr>
          <w:rFonts w:hint="cs"/>
          <w:rtl/>
        </w:rPr>
        <w:t xml:space="preserve">". </w:t>
      </w:r>
      <w:r w:rsidR="00EE6500">
        <w:rPr>
          <w:rFonts w:hint="cs"/>
          <w:rtl/>
        </w:rPr>
        <w:t xml:space="preserve">בהמשך דווח באתר </w:t>
      </w:r>
      <w:r w:rsidR="00EE6500">
        <w:t>"</w:t>
      </w:r>
      <w:r w:rsidR="00EE6500">
        <w:rPr>
          <w:rFonts w:hint="cs"/>
          <w:rtl/>
        </w:rPr>
        <w:t>זמן ישראל" על הסרת השלטים (או לפחות חלקם),</w:t>
      </w:r>
      <w:r w:rsidR="00EE6500">
        <w:rPr>
          <w:rStyle w:val="af6"/>
          <w:rtl/>
        </w:rPr>
        <w:footnoteReference w:id="3"/>
      </w:r>
      <w:r w:rsidR="00EE6500">
        <w:rPr>
          <w:rFonts w:hint="cs"/>
          <w:rtl/>
        </w:rPr>
        <w:t xml:space="preserve"> אולם לא הובהר אם הדבר קבוע.</w:t>
      </w:r>
      <w:r w:rsidR="00D92FCE">
        <w:rPr>
          <w:rFonts w:hint="cs"/>
          <w:rtl/>
        </w:rPr>
        <w:t xml:space="preserve"> לצד זאת דווח בחלק מהפרסומים כי </w:t>
      </w:r>
      <w:r w:rsidR="00D92FCE">
        <w:rPr>
          <w:rFonts w:hint="cs"/>
          <w:rtl/>
        </w:rPr>
        <w:t>"</w:t>
      </w:r>
      <w:r w:rsidR="00D92FCE" w:rsidRPr="007411DD">
        <w:rPr>
          <w:b/>
          <w:bCs/>
          <w:rtl/>
        </w:rPr>
        <w:t>גורמים בעירייה מציינים כי מדובר בתוכנית שהתגבשה כבר לפני מספר שנים. לדבריהם, המהלך אינו מוגבל רק לרחובות אלו, והיד עוד נטויה</w:t>
      </w:r>
      <w:r w:rsidR="00D92FCE" w:rsidRPr="0029266D">
        <w:rPr>
          <w:rtl/>
        </w:rPr>
        <w:t xml:space="preserve"> להרחבת ההפרדה לרחובות נוספים ההומים אדם, בדומה למתרחש בריכוזים חרדיים אחרים.</w:t>
      </w:r>
      <w:r w:rsidR="00D92FCE">
        <w:rPr>
          <w:rFonts w:hint="cs"/>
          <w:rtl/>
        </w:rPr>
        <w:t>"</w:t>
      </w:r>
      <w:r w:rsidR="00D92FCE">
        <w:rPr>
          <w:rStyle w:val="af6"/>
        </w:rPr>
        <w:footnoteReference w:id="4"/>
      </w:r>
    </w:p>
    <w:p w14:paraId="013C7D37" w14:textId="70A8CD31" w:rsidR="00DB2252" w:rsidRDefault="00DB2252" w:rsidP="00DB2252">
      <w:pPr>
        <w:pStyle w:val="ab"/>
        <w:numPr>
          <w:ilvl w:val="0"/>
          <w:numId w:val="15"/>
        </w:numPr>
        <w:contextualSpacing w:val="0"/>
      </w:pPr>
      <w:r>
        <w:rPr>
          <w:rFonts w:hint="cs"/>
          <w:rtl/>
        </w:rPr>
        <w:t xml:space="preserve">כפי שהבהרנו במכתבנו, </w:t>
      </w:r>
      <w:r w:rsidRPr="007411DD">
        <w:rPr>
          <w:rFonts w:hint="eastAsia"/>
          <w:b/>
          <w:bCs/>
          <w:u w:val="single"/>
          <w:rtl/>
        </w:rPr>
        <w:t>התנהלותה</w:t>
      </w:r>
      <w:r w:rsidRPr="007411DD">
        <w:rPr>
          <w:b/>
          <w:bCs/>
          <w:u w:val="single"/>
          <w:rtl/>
        </w:rPr>
        <w:t xml:space="preserve"> זו של העירייה כמתואר וכמובא בפרסומים עומדת בניגוד מובהק לחוק, ולחובה הברורה שעל העירייה כרשות שלטונית ומנהלית לפעול באופן אקטיבי </w:t>
      </w:r>
      <w:r w:rsidRPr="007411DD">
        <w:rPr>
          <w:b/>
          <w:bCs/>
          <w:u w:val="single"/>
          <w:rtl/>
        </w:rPr>
        <w:lastRenderedPageBreak/>
        <w:t xml:space="preserve">למניעת כל הפליה פסולה ובוודאי כנגד נשים, </w:t>
      </w:r>
      <w:r w:rsidRPr="007411DD">
        <w:rPr>
          <w:rFonts w:hint="eastAsia"/>
          <w:b/>
          <w:bCs/>
          <w:u w:val="single"/>
          <w:rtl/>
        </w:rPr>
        <w:t>במרחב</w:t>
      </w:r>
      <w:r w:rsidRPr="007411DD">
        <w:rPr>
          <w:b/>
          <w:bCs/>
          <w:u w:val="single"/>
          <w:rtl/>
        </w:rPr>
        <w:t xml:space="preserve"> הציבורי</w:t>
      </w:r>
      <w:r>
        <w:rPr>
          <w:rFonts w:hint="cs"/>
          <w:rtl/>
        </w:rPr>
        <w:t xml:space="preserve">.  </w:t>
      </w:r>
    </w:p>
    <w:p w14:paraId="482BBCF8" w14:textId="3A31AF18" w:rsidR="00D92FCE" w:rsidRDefault="00EE6500" w:rsidP="00D92FCE">
      <w:pPr>
        <w:pStyle w:val="ab"/>
        <w:numPr>
          <w:ilvl w:val="0"/>
          <w:numId w:val="15"/>
        </w:numPr>
        <w:contextualSpacing w:val="0"/>
      </w:pPr>
      <w:r>
        <w:rPr>
          <w:rFonts w:hint="cs"/>
          <w:rtl/>
        </w:rPr>
        <w:t xml:space="preserve">על רקע דברים אלה, </w:t>
      </w:r>
      <w:r w:rsidR="00DB2252">
        <w:rPr>
          <w:rFonts w:hint="cs"/>
          <w:rtl/>
        </w:rPr>
        <w:t>וחומרתם</w:t>
      </w:r>
      <w:r w:rsidR="009C16AB">
        <w:rPr>
          <w:rFonts w:hint="cs"/>
          <w:rtl/>
        </w:rPr>
        <w:t xml:space="preserve"> על פני הדברים, </w:t>
      </w:r>
      <w:r>
        <w:rPr>
          <w:rFonts w:hint="cs"/>
          <w:rtl/>
        </w:rPr>
        <w:t xml:space="preserve">התנועה פנתה אל המכותבים כאן </w:t>
      </w:r>
      <w:r w:rsidR="00D92FCE">
        <w:rPr>
          <w:rFonts w:hint="cs"/>
          <w:rtl/>
        </w:rPr>
        <w:t>בבקשה לקבל את התייחסות העירייה</w:t>
      </w:r>
      <w:r w:rsidR="00D92FCE">
        <w:rPr>
          <w:rFonts w:hint="cs"/>
          <w:rtl/>
        </w:rPr>
        <w:t xml:space="preserve"> </w:t>
      </w:r>
      <w:r w:rsidR="00B9322F">
        <w:rPr>
          <w:rFonts w:hint="cs"/>
          <w:rtl/>
        </w:rPr>
        <w:t>והבהרת</w:t>
      </w:r>
      <w:r w:rsidR="009C16AB">
        <w:rPr>
          <w:rFonts w:hint="cs"/>
          <w:rtl/>
        </w:rPr>
        <w:t>ה על</w:t>
      </w:r>
      <w:r w:rsidR="00B9322F">
        <w:rPr>
          <w:rFonts w:hint="cs"/>
          <w:rtl/>
        </w:rPr>
        <w:t xml:space="preserve"> פרטי המקרה</w:t>
      </w:r>
      <w:r w:rsidR="009C16AB">
        <w:rPr>
          <w:rFonts w:hint="cs"/>
          <w:rtl/>
        </w:rPr>
        <w:t xml:space="preserve"> וצעדיה למניעת פגיעה כה חמורה בעקרון השוויון ושלטון החוק ברחובות העיר</w:t>
      </w:r>
      <w:r w:rsidR="00B9322F">
        <w:rPr>
          <w:rFonts w:hint="cs"/>
          <w:rtl/>
        </w:rPr>
        <w:t xml:space="preserve">. בתוך כך, ביקשנו את התייחסות העירייה לשאלה </w:t>
      </w:r>
      <w:r w:rsidR="00D92FCE">
        <w:rPr>
          <w:rFonts w:hint="cs"/>
          <w:rtl/>
        </w:rPr>
        <w:t>האם וכיצד השתתפה בהחלטה על הצבת השלטים, האם הם עודם מוצבים והאם יש כוונה להרחיב את המדיניות הפסולה לרחובות נוספים, כנטען בפרסומים</w:t>
      </w:r>
      <w:r w:rsidR="00B9322F">
        <w:rPr>
          <w:rFonts w:hint="cs"/>
          <w:rtl/>
        </w:rPr>
        <w:t xml:space="preserve"> שצוינו</w:t>
      </w:r>
      <w:r w:rsidR="00D92FCE">
        <w:rPr>
          <w:rFonts w:hint="cs"/>
          <w:rtl/>
        </w:rPr>
        <w:t xml:space="preserve">. </w:t>
      </w:r>
      <w:r w:rsidR="00B9322F">
        <w:rPr>
          <w:rFonts w:hint="cs"/>
          <w:rtl/>
        </w:rPr>
        <w:t xml:space="preserve">וכן, </w:t>
      </w:r>
      <w:r w:rsidR="00D92FCE">
        <w:rPr>
          <w:rFonts w:hint="cs"/>
          <w:rtl/>
        </w:rPr>
        <w:t xml:space="preserve">ככל שאין לעירייה מעורבות בהחלטה, </w:t>
      </w:r>
      <w:r w:rsidR="00B9322F">
        <w:rPr>
          <w:rFonts w:hint="cs"/>
          <w:rtl/>
        </w:rPr>
        <w:t xml:space="preserve">ביקשנו </w:t>
      </w:r>
      <w:r w:rsidR="00D92FCE">
        <w:rPr>
          <w:rFonts w:hint="cs"/>
          <w:rtl/>
        </w:rPr>
        <w:t>לדעת האם וכיצד מתכננת העירייה לאכוף את הסרת השלטים ולמנוע את האפליה הבוטה והדרת הנשים ברחובות בני ברק.</w:t>
      </w:r>
    </w:p>
    <w:p w14:paraId="183C789E" w14:textId="3547B4F0" w:rsidR="008A653D" w:rsidRDefault="008A653D" w:rsidP="00D92FCE">
      <w:pPr>
        <w:pStyle w:val="ab"/>
        <w:numPr>
          <w:ilvl w:val="0"/>
          <w:numId w:val="15"/>
        </w:numPr>
        <w:contextualSpacing w:val="0"/>
      </w:pPr>
      <w:r w:rsidRPr="00E576CD">
        <w:rPr>
          <w:rFonts w:hint="cs"/>
          <w:u w:val="single"/>
          <w:rtl/>
        </w:rPr>
        <w:t xml:space="preserve">עד </w:t>
      </w:r>
      <w:r w:rsidR="006C75E5" w:rsidRPr="00E576CD">
        <w:rPr>
          <w:rFonts w:hint="cs"/>
          <w:u w:val="single"/>
          <w:rtl/>
        </w:rPr>
        <w:t>כה לא קיבלנו כל התייחסות למכתבנו זה</w:t>
      </w:r>
      <w:r w:rsidR="006C75E5">
        <w:rPr>
          <w:rFonts w:hint="cs"/>
          <w:rtl/>
        </w:rPr>
        <w:t xml:space="preserve">. </w:t>
      </w:r>
    </w:p>
    <w:p w14:paraId="76B2DCA0" w14:textId="1D2F6297" w:rsidR="00080C2F" w:rsidRDefault="006C75E5" w:rsidP="00BF5E2B">
      <w:pPr>
        <w:pStyle w:val="ab"/>
        <w:numPr>
          <w:ilvl w:val="0"/>
          <w:numId w:val="15"/>
        </w:numPr>
        <w:contextualSpacing w:val="0"/>
      </w:pPr>
      <w:r>
        <w:rPr>
          <w:rFonts w:hint="cs"/>
          <w:rtl/>
        </w:rPr>
        <w:t xml:space="preserve">ואולם, כחודש </w:t>
      </w:r>
      <w:r w:rsidR="007A3875">
        <w:rPr>
          <w:rFonts w:hint="cs"/>
          <w:rtl/>
        </w:rPr>
        <w:t xml:space="preserve">בלבד לאחר התרחשות ההפרדה שדווחה בחודש שעבר, כעת פורסמו דיווחים נוספים לפיהם עולה כי </w:t>
      </w:r>
      <w:r w:rsidR="007A3875" w:rsidRPr="00EC55EC">
        <w:rPr>
          <w:rFonts w:hint="cs"/>
          <w:b/>
          <w:bCs/>
          <w:rtl/>
        </w:rPr>
        <w:t>לא</w:t>
      </w:r>
      <w:r w:rsidR="007A3875">
        <w:rPr>
          <w:rFonts w:hint="cs"/>
          <w:rtl/>
        </w:rPr>
        <w:t xml:space="preserve"> רק ש</w:t>
      </w:r>
      <w:r w:rsidR="00596ED5">
        <w:rPr>
          <w:rFonts w:hint="cs"/>
          <w:rtl/>
        </w:rPr>
        <w:t xml:space="preserve">השלטים שהוסרו (לפי הפרסומים) </w:t>
      </w:r>
      <w:r w:rsidR="00596ED5" w:rsidRPr="00EC55EC">
        <w:rPr>
          <w:rFonts w:hint="cs"/>
          <w:b/>
          <w:bCs/>
          <w:rtl/>
        </w:rPr>
        <w:t>הוצבו מחדש</w:t>
      </w:r>
      <w:r w:rsidR="00596ED5">
        <w:rPr>
          <w:rFonts w:hint="cs"/>
          <w:rtl/>
        </w:rPr>
        <w:t xml:space="preserve">, אלא גם נראה כי הם </w:t>
      </w:r>
      <w:r w:rsidR="00596ED5" w:rsidRPr="00EC55EC">
        <w:rPr>
          <w:rFonts w:hint="cs"/>
          <w:b/>
          <w:bCs/>
          <w:rtl/>
        </w:rPr>
        <w:t>הוצבו ברחובות נוספים(!)</w:t>
      </w:r>
      <w:r w:rsidR="00596ED5">
        <w:rPr>
          <w:rFonts w:hint="cs"/>
          <w:rtl/>
        </w:rPr>
        <w:t xml:space="preserve">. כך פורסם היום בחשבון </w:t>
      </w:r>
      <w:proofErr w:type="spellStart"/>
      <w:r w:rsidR="00596ED5">
        <w:rPr>
          <w:rFonts w:hint="cs"/>
          <w:rtl/>
        </w:rPr>
        <w:t>הטוויטר</w:t>
      </w:r>
      <w:proofErr w:type="spellEnd"/>
      <w:r w:rsidR="00596ED5">
        <w:rPr>
          <w:rFonts w:hint="cs"/>
          <w:rtl/>
        </w:rPr>
        <w:t xml:space="preserve"> של העיתונאי טוביה </w:t>
      </w:r>
      <w:proofErr w:type="spellStart"/>
      <w:r w:rsidR="00596ED5">
        <w:rPr>
          <w:rFonts w:hint="cs"/>
          <w:rtl/>
        </w:rPr>
        <w:t>יגלניק</w:t>
      </w:r>
      <w:proofErr w:type="spellEnd"/>
      <w:r w:rsidR="00BF5E2B">
        <w:rPr>
          <w:rFonts w:hint="cs"/>
          <w:rtl/>
        </w:rPr>
        <w:t>.</w:t>
      </w:r>
      <w:r w:rsidR="00596ED5">
        <w:rPr>
          <w:rStyle w:val="af6"/>
        </w:rPr>
        <w:footnoteReference w:id="5"/>
      </w:r>
      <w:r w:rsidR="000B56F0">
        <w:rPr>
          <w:rFonts w:hint="cs"/>
          <w:rtl/>
        </w:rPr>
        <w:t xml:space="preserve"> בפרסום מובאת תמונה של </w:t>
      </w:r>
      <w:r w:rsidR="00D07610">
        <w:rPr>
          <w:rFonts w:hint="cs"/>
          <w:rtl/>
        </w:rPr>
        <w:t xml:space="preserve">מודעה, בה מופיעה </w:t>
      </w:r>
      <w:r w:rsidR="000B56F0">
        <w:rPr>
          <w:rFonts w:hint="cs"/>
          <w:rtl/>
        </w:rPr>
        <w:t xml:space="preserve">מפה של </w:t>
      </w:r>
      <w:r w:rsidR="00586412">
        <w:rPr>
          <w:rFonts w:hint="cs"/>
          <w:rtl/>
        </w:rPr>
        <w:t xml:space="preserve">רחובות "מתחם האולמות בעיר", לצד </w:t>
      </w:r>
      <w:r w:rsidR="00110031" w:rsidRPr="00FB7F55">
        <w:rPr>
          <w:rFonts w:hint="cs"/>
          <w:b/>
          <w:bCs/>
          <w:rtl/>
        </w:rPr>
        <w:t>הוראות</w:t>
      </w:r>
      <w:r w:rsidR="00586412" w:rsidRPr="00FB7F55">
        <w:rPr>
          <w:rFonts w:hint="cs"/>
          <w:b/>
          <w:bCs/>
          <w:rtl/>
        </w:rPr>
        <w:t xml:space="preserve"> של ממש</w:t>
      </w:r>
      <w:r w:rsidR="00586412">
        <w:rPr>
          <w:rFonts w:hint="cs"/>
          <w:rtl/>
        </w:rPr>
        <w:t xml:space="preserve"> לגברים ולנשים באילו צדדים של הרחובות עליהם ללכת. </w:t>
      </w:r>
      <w:r w:rsidR="009A5E57">
        <w:rPr>
          <w:rFonts w:hint="cs"/>
          <w:rtl/>
        </w:rPr>
        <w:t xml:space="preserve">כמו כן, במודעה מודגש מספר טלפון קווי, עם בקשה לדווח על "תקלות". יצוין כי </w:t>
      </w:r>
      <w:r w:rsidR="00BD483B">
        <w:rPr>
          <w:rFonts w:hint="cs"/>
          <w:rtl/>
        </w:rPr>
        <w:t xml:space="preserve">מספר הטלפון נראה מאזור השרון (קידומת 09), וכי כאשר מתקשרים אליו, מגיעים למערכת מוקלטת </w:t>
      </w:r>
      <w:r w:rsidR="00EC55EC">
        <w:rPr>
          <w:rFonts w:hint="cs"/>
          <w:rtl/>
        </w:rPr>
        <w:t>לניתוב שיחות או עדכונים</w:t>
      </w:r>
      <w:r w:rsidR="00D07610">
        <w:rPr>
          <w:rFonts w:hint="cs"/>
          <w:rtl/>
        </w:rPr>
        <w:t xml:space="preserve">, </w:t>
      </w:r>
      <w:r w:rsidR="00FB0071">
        <w:rPr>
          <w:rFonts w:hint="cs"/>
          <w:rtl/>
        </w:rPr>
        <w:t xml:space="preserve">המיועדות לציבור וכן </w:t>
      </w:r>
      <w:r w:rsidR="00D07610">
        <w:rPr>
          <w:rFonts w:hint="cs"/>
          <w:rtl/>
        </w:rPr>
        <w:t>לבעלי האולמות עצמם המעוניינים בקבלת המפה האמורה לטובת ההזמנות,</w:t>
      </w:r>
      <w:r w:rsidR="00EC55EC">
        <w:rPr>
          <w:rFonts w:hint="cs"/>
          <w:rtl/>
        </w:rPr>
        <w:t xml:space="preserve"> וכן למתן תרומות</w:t>
      </w:r>
      <w:r w:rsidR="00D07610">
        <w:rPr>
          <w:rFonts w:hint="cs"/>
          <w:rtl/>
        </w:rPr>
        <w:t>,</w:t>
      </w:r>
      <w:r w:rsidR="00EC55EC">
        <w:rPr>
          <w:rFonts w:hint="cs"/>
          <w:rtl/>
        </w:rPr>
        <w:t xml:space="preserve"> </w:t>
      </w:r>
      <w:r w:rsidR="00DD3D1A">
        <w:rPr>
          <w:rFonts w:hint="cs"/>
          <w:rtl/>
        </w:rPr>
        <w:t>של "</w:t>
      </w:r>
      <w:r w:rsidR="00E47596">
        <w:rPr>
          <w:rFonts w:hint="cs"/>
          <w:rtl/>
        </w:rPr>
        <w:t xml:space="preserve">קו עמידה לדרכי הגישה </w:t>
      </w:r>
      <w:r w:rsidR="0071762D">
        <w:rPr>
          <w:rFonts w:hint="cs"/>
          <w:rtl/>
        </w:rPr>
        <w:t xml:space="preserve">לאזור האולמות בעיר בני ברק". </w:t>
      </w:r>
    </w:p>
    <w:p w14:paraId="779039F2" w14:textId="77777777" w:rsidR="000F546D" w:rsidRDefault="00FB0071" w:rsidP="009C2AA9">
      <w:pPr>
        <w:pStyle w:val="ab"/>
        <w:numPr>
          <w:ilvl w:val="0"/>
          <w:numId w:val="15"/>
        </w:numPr>
        <w:contextualSpacing w:val="0"/>
      </w:pPr>
      <w:r>
        <w:rPr>
          <w:rFonts w:hint="cs"/>
          <w:rtl/>
        </w:rPr>
        <w:t xml:space="preserve">כפי שציינו בפנייתנו הקודמת, </w:t>
      </w:r>
      <w:r w:rsidR="00E16336" w:rsidRPr="000F546D">
        <w:rPr>
          <w:rFonts w:hint="cs"/>
          <w:b/>
          <w:bCs/>
          <w:rtl/>
        </w:rPr>
        <w:t>פסיקתו של בית המשפט העליון קבעה מפורשות כי חלה חובה על רשות מקומית ל</w:t>
      </w:r>
      <w:r w:rsidR="00F359ED" w:rsidRPr="000F546D">
        <w:rPr>
          <w:rFonts w:hint="cs"/>
          <w:b/>
          <w:bCs/>
          <w:rtl/>
        </w:rPr>
        <w:t>פעול למניעת פגיעה,</w:t>
      </w:r>
      <w:r w:rsidR="00FF6DDF" w:rsidRPr="000F546D">
        <w:rPr>
          <w:rStyle w:val="af6"/>
          <w:b/>
          <w:bCs/>
          <w:rtl/>
        </w:rPr>
        <w:footnoteReference w:id="6"/>
      </w:r>
      <w:r w:rsidR="00F359ED" w:rsidRPr="000F546D">
        <w:rPr>
          <w:rFonts w:hint="cs"/>
          <w:b/>
          <w:bCs/>
          <w:rtl/>
        </w:rPr>
        <w:t xml:space="preserve"> ובוודאי פגיעה חמורה ומהותית בזכויות אדם, כפי שמתקיימת במקרה של הצבת שלטים ה</w:t>
      </w:r>
      <w:r w:rsidR="00781FE5" w:rsidRPr="000F546D">
        <w:rPr>
          <w:rFonts w:hint="cs"/>
          <w:b/>
          <w:bCs/>
          <w:rtl/>
        </w:rPr>
        <w:t>מכוונים את ציבור הנשים שלא להשתמש בחלק מהמרחב הציבורי</w:t>
      </w:r>
      <w:r w:rsidR="00781FE5">
        <w:rPr>
          <w:rFonts w:hint="cs"/>
          <w:rtl/>
        </w:rPr>
        <w:t>.</w:t>
      </w:r>
      <w:r w:rsidR="009D3CEA">
        <w:rPr>
          <w:rStyle w:val="af6"/>
          <w:rtl/>
        </w:rPr>
        <w:footnoteReference w:id="7"/>
      </w:r>
      <w:r w:rsidR="00781FE5">
        <w:rPr>
          <w:rFonts w:hint="cs"/>
          <w:rtl/>
        </w:rPr>
        <w:t xml:space="preserve"> בתוך כך, על העירייה להשתמש בסמכויותיה </w:t>
      </w:r>
      <w:r w:rsidR="009C2AA9">
        <w:rPr>
          <w:rFonts w:hint="cs"/>
          <w:rtl/>
        </w:rPr>
        <w:t>ל</w:t>
      </w:r>
      <w:r w:rsidR="009C2AA9" w:rsidRPr="009C2AA9">
        <w:rPr>
          <w:rtl/>
        </w:rPr>
        <w:t>הסדיר את השילוט הנתלה בתחום שיפוטן ולפקח על הצבתם של שלטים כאמור</w:t>
      </w:r>
      <w:r w:rsidR="009C2AA9">
        <w:rPr>
          <w:rFonts w:hint="cs"/>
          <w:rtl/>
        </w:rPr>
        <w:t xml:space="preserve"> (ס' 246 לפקודת העיריות [נוסח חדש]), וכן בסמכויות ה</w:t>
      </w:r>
      <w:r w:rsidR="000C6C38">
        <w:rPr>
          <w:rFonts w:hint="cs"/>
          <w:rtl/>
        </w:rPr>
        <w:t>פיקוח והאכיפה הנתונות לה</w:t>
      </w:r>
      <w:r w:rsidR="0025699F">
        <w:rPr>
          <w:rFonts w:hint="cs"/>
          <w:rtl/>
        </w:rPr>
        <w:t xml:space="preserve"> </w:t>
      </w:r>
      <w:r w:rsidR="0025699F">
        <w:rPr>
          <w:rtl/>
        </w:rPr>
        <w:t>–</w:t>
      </w:r>
      <w:r w:rsidR="0025699F">
        <w:rPr>
          <w:rFonts w:hint="cs"/>
          <w:rtl/>
        </w:rPr>
        <w:t xml:space="preserve"> על מנת להסיר </w:t>
      </w:r>
      <w:r w:rsidR="00DF4627">
        <w:rPr>
          <w:rFonts w:hint="cs"/>
          <w:rtl/>
        </w:rPr>
        <w:t>שלטים מסוג זה, לרבות לנקוט בהליכים משפטיים וצעדי אכיפה בשיתוף פעולה עם המשטרה כנגד אזרח פרטי המציב שלטים מהסוג האמור</w:t>
      </w:r>
      <w:r w:rsidR="00720F68">
        <w:rPr>
          <w:rFonts w:hint="cs"/>
          <w:rtl/>
        </w:rPr>
        <w:t xml:space="preserve"> בנכס הנמצא בבעלותו או בהחזקתו</w:t>
      </w:r>
      <w:r w:rsidR="00DF4627">
        <w:rPr>
          <w:rFonts w:hint="cs"/>
          <w:rtl/>
        </w:rPr>
        <w:t>.</w:t>
      </w:r>
      <w:r w:rsidR="00720F68">
        <w:rPr>
          <w:rFonts w:hint="cs"/>
          <w:rtl/>
        </w:rPr>
        <w:t xml:space="preserve"> </w:t>
      </w:r>
    </w:p>
    <w:p w14:paraId="1D702582" w14:textId="4795E07C" w:rsidR="00596ED5" w:rsidRDefault="00720F68" w:rsidP="009C2AA9">
      <w:pPr>
        <w:pStyle w:val="ab"/>
        <w:numPr>
          <w:ilvl w:val="0"/>
          <w:numId w:val="15"/>
        </w:numPr>
        <w:contextualSpacing w:val="0"/>
      </w:pPr>
      <w:r>
        <w:rPr>
          <w:rFonts w:hint="cs"/>
          <w:rtl/>
        </w:rPr>
        <w:t xml:space="preserve">זאת ועוד, ככל והעירייה נמנעת או מתעכבת במילוי חובותיה אלה באופן אפקטיבי, </w:t>
      </w:r>
      <w:r w:rsidR="00F8544F">
        <w:rPr>
          <w:rFonts w:hint="cs"/>
          <w:b/>
          <w:bCs/>
          <w:rtl/>
        </w:rPr>
        <w:t>על משרד הפנים להפעיל את סמכויות הפיקוח והבקרה המצויות בידו, לרבות סמכות ה</w:t>
      </w:r>
      <w:r w:rsidR="00AC591C">
        <w:rPr>
          <w:rFonts w:hint="cs"/>
          <w:b/>
          <w:bCs/>
          <w:rtl/>
        </w:rPr>
        <w:t xml:space="preserve">ממונה על המחוז לפי סעיף 141 לפקודת העיריות, על מנת להבטיח </w:t>
      </w:r>
      <w:r w:rsidR="00332FBB">
        <w:rPr>
          <w:rFonts w:hint="cs"/>
          <w:b/>
          <w:bCs/>
          <w:rtl/>
        </w:rPr>
        <w:t xml:space="preserve">שהרשות המקומית תקיים את חובותיה </w:t>
      </w:r>
      <w:r w:rsidR="00332FBB">
        <w:rPr>
          <w:rFonts w:hint="cs"/>
          <w:b/>
          <w:bCs/>
          <w:rtl/>
        </w:rPr>
        <w:lastRenderedPageBreak/>
        <w:t>בעניין זה</w:t>
      </w:r>
      <w:r w:rsidR="00332FBB">
        <w:rPr>
          <w:rFonts w:hint="cs"/>
          <w:rtl/>
        </w:rPr>
        <w:t xml:space="preserve">. </w:t>
      </w:r>
    </w:p>
    <w:p w14:paraId="3495E335" w14:textId="2ED53609" w:rsidR="00D92FCE" w:rsidRPr="00921AE5" w:rsidRDefault="004826D3" w:rsidP="00D92FCE">
      <w:pPr>
        <w:pStyle w:val="ab"/>
        <w:numPr>
          <w:ilvl w:val="0"/>
          <w:numId w:val="15"/>
        </w:numPr>
        <w:contextualSpacing w:val="0"/>
        <w:rPr>
          <w:b/>
          <w:bCs/>
        </w:rPr>
      </w:pPr>
      <w:r>
        <w:rPr>
          <w:rFonts w:hint="cs"/>
          <w:rtl/>
        </w:rPr>
        <w:t xml:space="preserve">לאור </w:t>
      </w:r>
      <w:r w:rsidR="008F6DA6">
        <w:rPr>
          <w:rFonts w:hint="cs"/>
          <w:rtl/>
        </w:rPr>
        <w:t>כל האמור</w:t>
      </w:r>
      <w:r>
        <w:rPr>
          <w:rFonts w:hint="cs"/>
          <w:rtl/>
        </w:rPr>
        <w:t xml:space="preserve">, </w:t>
      </w:r>
      <w:r w:rsidR="00205821">
        <w:rPr>
          <w:rFonts w:hint="cs"/>
          <w:b/>
          <w:bCs/>
          <w:rtl/>
        </w:rPr>
        <w:t xml:space="preserve">נבקש שוב </w:t>
      </w:r>
      <w:r w:rsidR="006C7D50">
        <w:rPr>
          <w:rFonts w:hint="cs"/>
          <w:b/>
          <w:bCs/>
          <w:rtl/>
        </w:rPr>
        <w:t>הן את התייחסות העירייה לאירוע שהתרחש בחודש יולי האחרון</w:t>
      </w:r>
      <w:r w:rsidR="003803E1">
        <w:rPr>
          <w:rFonts w:hint="cs"/>
          <w:b/>
          <w:bCs/>
          <w:rtl/>
        </w:rPr>
        <w:t xml:space="preserve">, </w:t>
      </w:r>
      <w:r w:rsidR="003803E1">
        <w:rPr>
          <w:rFonts w:hint="cs"/>
          <w:rtl/>
        </w:rPr>
        <w:t xml:space="preserve">קרי מענה לפנייתנו הקודמת, וכן </w:t>
      </w:r>
      <w:r w:rsidR="00205821">
        <w:rPr>
          <w:rFonts w:hint="cs"/>
          <w:b/>
          <w:bCs/>
          <w:rtl/>
        </w:rPr>
        <w:t>את התייחסותה של עיריית בני ברק ל</w:t>
      </w:r>
      <w:r w:rsidR="00B15355">
        <w:rPr>
          <w:rFonts w:hint="cs"/>
          <w:b/>
          <w:bCs/>
          <w:rtl/>
        </w:rPr>
        <w:t xml:space="preserve">פרסום </w:t>
      </w:r>
      <w:r w:rsidR="003803E1">
        <w:rPr>
          <w:rFonts w:hint="cs"/>
          <w:b/>
          <w:bCs/>
          <w:rtl/>
        </w:rPr>
        <w:t xml:space="preserve">הנוכחי </w:t>
      </w:r>
      <w:r w:rsidR="00B15355">
        <w:rPr>
          <w:rFonts w:hint="cs"/>
          <w:b/>
          <w:bCs/>
          <w:rtl/>
        </w:rPr>
        <w:t>כי הוצבו שלטים חדשים הקוראים להפרדה מגדרית כאמור ברחובות העיר</w:t>
      </w:r>
      <w:r w:rsidR="00F47232">
        <w:rPr>
          <w:rFonts w:hint="cs"/>
          <w:b/>
          <w:bCs/>
          <w:rtl/>
        </w:rPr>
        <w:t xml:space="preserve">, באילו צעדים נקטה או מתכננת לנקוט על מנת לפעול להסיר שלטים אלה </w:t>
      </w:r>
      <w:r w:rsidR="00F47232">
        <w:rPr>
          <w:rFonts w:hint="cs"/>
          <w:rtl/>
        </w:rPr>
        <w:t>(ככל</w:t>
      </w:r>
      <w:r w:rsidR="00C624BB">
        <w:rPr>
          <w:rFonts w:hint="cs"/>
          <w:rtl/>
        </w:rPr>
        <w:t xml:space="preserve"> והדברים בפרסום הם כאמור שם), </w:t>
      </w:r>
      <w:r w:rsidR="00C624BB">
        <w:rPr>
          <w:rFonts w:hint="cs"/>
          <w:b/>
          <w:bCs/>
          <w:rtl/>
        </w:rPr>
        <w:t>ובאילו צעדי אכיפה תנקוט כנגד מי ש</w:t>
      </w:r>
      <w:r w:rsidR="00921AE5">
        <w:rPr>
          <w:rFonts w:hint="cs"/>
          <w:b/>
          <w:bCs/>
          <w:rtl/>
        </w:rPr>
        <w:t>אחראי על הצבת השלטים, ועל מנת למנוע את הצבתם שוב</w:t>
      </w:r>
      <w:r w:rsidR="00921AE5">
        <w:rPr>
          <w:rFonts w:hint="cs"/>
          <w:rtl/>
        </w:rPr>
        <w:t xml:space="preserve">. </w:t>
      </w:r>
    </w:p>
    <w:p w14:paraId="13CCDE38" w14:textId="13B0563B" w:rsidR="00921AE5" w:rsidRPr="005B6EE5" w:rsidRDefault="00921AE5" w:rsidP="00D92FCE">
      <w:pPr>
        <w:pStyle w:val="ab"/>
        <w:numPr>
          <w:ilvl w:val="0"/>
          <w:numId w:val="15"/>
        </w:numPr>
        <w:contextualSpacing w:val="0"/>
        <w:rPr>
          <w:b/>
          <w:bCs/>
        </w:rPr>
      </w:pPr>
      <w:r>
        <w:rPr>
          <w:rFonts w:hint="cs"/>
          <w:rtl/>
        </w:rPr>
        <w:t xml:space="preserve">כמו כן, </w:t>
      </w:r>
      <w:r w:rsidRPr="003803E1">
        <w:rPr>
          <w:rFonts w:hint="cs"/>
          <w:b/>
          <w:bCs/>
          <w:rtl/>
        </w:rPr>
        <w:t>נבקש את התייחסות משרד הפנים</w:t>
      </w:r>
      <w:r>
        <w:rPr>
          <w:rFonts w:hint="cs"/>
          <w:rtl/>
        </w:rPr>
        <w:t xml:space="preserve"> </w:t>
      </w:r>
      <w:r w:rsidR="00C02A68">
        <w:rPr>
          <w:rFonts w:hint="cs"/>
          <w:rtl/>
        </w:rPr>
        <w:t xml:space="preserve">לאמור בפרסום מחודש יולי האחרון והפרסום הנוכחי, ומה נעשה על-ידו </w:t>
      </w:r>
      <w:r w:rsidR="006C7D50">
        <w:rPr>
          <w:rFonts w:hint="cs"/>
          <w:rtl/>
        </w:rPr>
        <w:t xml:space="preserve">במסגרת סמכויות הפיקוח, בקרה ואכיפה הנתונות בידיו, ובפרט הממונה על המחוז. </w:t>
      </w:r>
    </w:p>
    <w:p w14:paraId="6A8AC7AA" w14:textId="75B2704A" w:rsidR="00750B83" w:rsidRPr="005B6EE5" w:rsidRDefault="003803E1" w:rsidP="005B6EE5">
      <w:pPr>
        <w:pStyle w:val="ab"/>
        <w:numPr>
          <w:ilvl w:val="0"/>
          <w:numId w:val="15"/>
        </w:numPr>
        <w:contextualSpacing w:val="0"/>
        <w:rPr>
          <w:b/>
          <w:bCs/>
        </w:rPr>
      </w:pPr>
      <w:r>
        <w:rPr>
          <w:rFonts w:hint="cs"/>
          <w:b/>
          <w:bCs/>
          <w:rtl/>
        </w:rPr>
        <w:t xml:space="preserve">נבקש את מעניכם </w:t>
      </w:r>
      <w:r w:rsidR="002A080F" w:rsidRPr="005B6EE5">
        <w:rPr>
          <w:rFonts w:hint="cs"/>
          <w:b/>
          <w:bCs/>
          <w:rtl/>
        </w:rPr>
        <w:t xml:space="preserve">בהקדם האפשרי וזאת על מנת שנוכל לשקול את </w:t>
      </w:r>
      <w:r w:rsidR="00557984" w:rsidRPr="005B6EE5">
        <w:rPr>
          <w:rFonts w:hint="cs"/>
          <w:b/>
          <w:bCs/>
          <w:rtl/>
        </w:rPr>
        <w:t xml:space="preserve">המשך </w:t>
      </w:r>
      <w:r w:rsidR="002A080F" w:rsidRPr="005B6EE5">
        <w:rPr>
          <w:rFonts w:hint="cs"/>
          <w:b/>
          <w:bCs/>
          <w:rtl/>
        </w:rPr>
        <w:t xml:space="preserve">צעדינו בנושא לרבות המשפטיים. </w:t>
      </w:r>
    </w:p>
    <w:p w14:paraId="768380BC" w14:textId="378A6AC4" w:rsidR="00750B83" w:rsidRPr="002E0722" w:rsidRDefault="007F37D7" w:rsidP="00D54B07">
      <w:pPr>
        <w:jc w:val="center"/>
        <w:rPr>
          <w:rtl/>
        </w:rPr>
      </w:pPr>
      <w:r w:rsidRPr="001C2BE2">
        <w:rPr>
          <w:noProof/>
        </w:rPr>
        <w:drawing>
          <wp:anchor distT="0" distB="0" distL="114300" distR="114300" simplePos="0" relativeHeight="251662336" behindDoc="0" locked="0" layoutInCell="1" allowOverlap="1" wp14:anchorId="1F6E74D1" wp14:editId="2539A9EE">
            <wp:simplePos x="0" y="0"/>
            <wp:positionH relativeFrom="column">
              <wp:posOffset>928873</wp:posOffset>
            </wp:positionH>
            <wp:positionV relativeFrom="paragraph">
              <wp:posOffset>152020</wp:posOffset>
            </wp:positionV>
            <wp:extent cx="663024" cy="433449"/>
            <wp:effectExtent l="0" t="0" r="3810" b="5080"/>
            <wp:wrapNone/>
            <wp:docPr id="1454216714" name="תמונה 2" descr="חתימ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216714" name="תמונה 2" descr="חתימה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024" cy="433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0B83" w:rsidRPr="002E0722">
        <w:rPr>
          <w:noProof/>
          <w:rtl/>
        </w:rPr>
        <w:drawing>
          <wp:anchor distT="0" distB="0" distL="114300" distR="114300" simplePos="0" relativeHeight="251660288" behindDoc="1" locked="0" layoutInCell="1" allowOverlap="1" wp14:anchorId="71131549" wp14:editId="39BFC2DD">
            <wp:simplePos x="0" y="0"/>
            <wp:positionH relativeFrom="column">
              <wp:posOffset>3352800</wp:posOffset>
            </wp:positionH>
            <wp:positionV relativeFrom="paragraph">
              <wp:posOffset>240030</wp:posOffset>
            </wp:positionV>
            <wp:extent cx="1305560" cy="333375"/>
            <wp:effectExtent l="0" t="0" r="8890" b="0"/>
            <wp:wrapNone/>
            <wp:docPr id="665856490" name="תמונה 4" descr="חתימ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856490" name="תמונה 4" descr="חתימה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560" cy="33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0B83" w:rsidRPr="002E0722">
        <w:rPr>
          <w:rtl/>
        </w:rPr>
        <w:t>בברכה,</w:t>
      </w:r>
    </w:p>
    <w:p w14:paraId="2DEEA575" w14:textId="0BFB020D" w:rsidR="00750B83" w:rsidRPr="002E0722" w:rsidRDefault="00AB622A" w:rsidP="00AB622A">
      <w:pPr>
        <w:tabs>
          <w:tab w:val="center" w:pos="4153"/>
          <w:tab w:val="left" w:pos="6277"/>
        </w:tabs>
        <w:jc w:val="left"/>
      </w:pPr>
      <w:r>
        <w:rPr>
          <w:rtl/>
        </w:rPr>
        <w:tab/>
      </w:r>
      <w:r>
        <w:rPr>
          <w:rtl/>
        </w:rPr>
        <w:tab/>
      </w: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750B83" w:rsidRPr="002E0722" w14:paraId="49919522" w14:textId="77777777" w:rsidTr="00D73A04">
        <w:trPr>
          <w:trHeight w:val="853"/>
        </w:trPr>
        <w:tc>
          <w:tcPr>
            <w:tcW w:w="4148" w:type="dxa"/>
            <w:hideMark/>
          </w:tcPr>
          <w:p w14:paraId="374E4867" w14:textId="26DA0754" w:rsidR="00750B83" w:rsidRPr="002E0722" w:rsidRDefault="00AB622A" w:rsidP="005B6EE5">
            <w:pPr>
              <w:spacing w:after="0"/>
              <w:jc w:val="center"/>
              <w:rPr>
                <w:b/>
                <w:bCs/>
                <w:rtl/>
              </w:rPr>
            </w:pPr>
            <w:bookmarkStart w:id="0" w:name="_Hlk50418584"/>
            <w:r>
              <w:rPr>
                <w:rFonts w:hint="cs"/>
                <w:b/>
                <w:bCs/>
                <w:rtl/>
              </w:rPr>
              <w:t>טל שוורץ</w:t>
            </w:r>
          </w:p>
          <w:p w14:paraId="513C7B85" w14:textId="199B5844" w:rsidR="00750B83" w:rsidRPr="002E0722" w:rsidRDefault="00750B83" w:rsidP="005B6EE5">
            <w:pPr>
              <w:spacing w:after="0"/>
              <w:jc w:val="center"/>
              <w:rPr>
                <w:b/>
                <w:bCs/>
              </w:rPr>
            </w:pPr>
            <w:r w:rsidRPr="002E0722">
              <w:rPr>
                <w:rtl/>
              </w:rPr>
              <w:t xml:space="preserve">רכז המחלקה המוניציפלית </w:t>
            </w:r>
          </w:p>
        </w:tc>
        <w:tc>
          <w:tcPr>
            <w:tcW w:w="4148" w:type="dxa"/>
          </w:tcPr>
          <w:p w14:paraId="185B90EF" w14:textId="77777777" w:rsidR="00750B83" w:rsidRPr="002E0722" w:rsidRDefault="00750B83" w:rsidP="005B6EE5">
            <w:pPr>
              <w:spacing w:after="0"/>
              <w:jc w:val="center"/>
              <w:rPr>
                <w:b/>
                <w:bCs/>
                <w:rtl/>
              </w:rPr>
            </w:pPr>
            <w:r w:rsidRPr="002E0722">
              <w:rPr>
                <w:b/>
                <w:bCs/>
                <w:rtl/>
              </w:rPr>
              <w:t>עו"ד תמר באום</w:t>
            </w:r>
          </w:p>
          <w:p w14:paraId="0BD3DEB8" w14:textId="4331FF59" w:rsidR="00750B83" w:rsidRPr="002E0722" w:rsidRDefault="00750B83" w:rsidP="005B6EE5">
            <w:pPr>
              <w:spacing w:after="0"/>
              <w:jc w:val="center"/>
            </w:pPr>
            <w:r w:rsidRPr="002E0722">
              <w:rPr>
                <w:rtl/>
              </w:rPr>
              <w:t xml:space="preserve">מנהלת המחלקה המוניציפלית </w:t>
            </w:r>
          </w:p>
          <w:p w14:paraId="5A13EDAB" w14:textId="77777777" w:rsidR="00750B83" w:rsidRPr="002E0722" w:rsidRDefault="00750B83" w:rsidP="005B6EE5">
            <w:pPr>
              <w:spacing w:after="0"/>
              <w:jc w:val="center"/>
              <w:rPr>
                <w:b/>
                <w:bCs/>
                <w:rtl/>
              </w:rPr>
            </w:pPr>
          </w:p>
        </w:tc>
        <w:bookmarkEnd w:id="0"/>
      </w:tr>
    </w:tbl>
    <w:p w14:paraId="4E697F4B" w14:textId="072915A6" w:rsidR="004520CC" w:rsidRPr="00D62DA4" w:rsidRDefault="004520CC" w:rsidP="00170312">
      <w:pPr>
        <w:spacing w:after="0"/>
        <w:rPr>
          <w:rtl/>
        </w:rPr>
      </w:pPr>
    </w:p>
    <w:sectPr w:rsidR="004520CC" w:rsidRPr="00D62DA4" w:rsidSect="005B6EE5">
      <w:headerReference w:type="default" r:id="rId13"/>
      <w:footerReference w:type="default" r:id="rId14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F3AD4" w14:textId="77777777" w:rsidR="00A960AD" w:rsidRDefault="00A960AD" w:rsidP="008F7315">
      <w:pPr>
        <w:spacing w:after="0" w:line="240" w:lineRule="auto"/>
      </w:pPr>
      <w:r>
        <w:separator/>
      </w:r>
    </w:p>
  </w:endnote>
  <w:endnote w:type="continuationSeparator" w:id="0">
    <w:p w14:paraId="21986693" w14:textId="77777777" w:rsidR="00A960AD" w:rsidRDefault="00A960AD" w:rsidP="008F7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1491142757"/>
      <w:docPartObj>
        <w:docPartGallery w:val="Page Numbers (Bottom of Page)"/>
        <w:docPartUnique/>
      </w:docPartObj>
    </w:sdtPr>
    <w:sdtContent>
      <w:p w14:paraId="58B29A1D" w14:textId="2FF4C293" w:rsidR="008F7315" w:rsidRDefault="008F7315">
        <w:pPr>
          <w:pStyle w:val="af2"/>
          <w:jc w:val="center"/>
          <w:rPr>
            <w:rtl/>
          </w:rPr>
        </w:pPr>
        <w:r>
          <w:rPr>
            <w:noProof/>
            <w:color w:val="000000" w:themeColor="text1"/>
            <w:rtl/>
            <w:lang w:val="he-IL"/>
          </w:rPr>
          <w:drawing>
            <wp:anchor distT="0" distB="0" distL="114300" distR="114300" simplePos="0" relativeHeight="251661312" behindDoc="1" locked="0" layoutInCell="1" allowOverlap="1" wp14:anchorId="28C9629E" wp14:editId="4836BE1E">
              <wp:simplePos x="0" y="0"/>
              <wp:positionH relativeFrom="column">
                <wp:posOffset>-285750</wp:posOffset>
              </wp:positionH>
              <wp:positionV relativeFrom="paragraph">
                <wp:posOffset>-67945</wp:posOffset>
              </wp:positionV>
              <wp:extent cx="5943600" cy="684530"/>
              <wp:effectExtent l="0" t="0" r="0" b="1270"/>
              <wp:wrapSquare wrapText="bothSides"/>
              <wp:docPr id="841657559" name="Picture 5" descr="כתובת התנועה למען איכות השלטון ופרטי קשר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1657559" name="Picture 5" descr="כתובת התנועה למען איכות השלטון ופרטי קשר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943600" cy="68453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321F2FAA" w14:textId="3433529B" w:rsidR="008F7315" w:rsidRDefault="008F7315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he-IL"/>
          </w:rPr>
          <w:t>2</w:t>
        </w:r>
        <w:r>
          <w:fldChar w:fldCharType="end"/>
        </w:r>
      </w:p>
    </w:sdtContent>
  </w:sdt>
  <w:p w14:paraId="508D043C" w14:textId="285D255F" w:rsidR="008F7315" w:rsidRDefault="008F7315" w:rsidP="008F7315">
    <w:pPr>
      <w:pStyle w:val="af2"/>
      <w:tabs>
        <w:tab w:val="clear" w:pos="4153"/>
        <w:tab w:val="clear" w:pos="8306"/>
        <w:tab w:val="left" w:pos="545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955B" w14:textId="77777777" w:rsidR="00A960AD" w:rsidRDefault="00A960AD" w:rsidP="008F7315">
      <w:pPr>
        <w:spacing w:after="0" w:line="240" w:lineRule="auto"/>
      </w:pPr>
      <w:r>
        <w:separator/>
      </w:r>
    </w:p>
  </w:footnote>
  <w:footnote w:type="continuationSeparator" w:id="0">
    <w:p w14:paraId="750B7D9F" w14:textId="77777777" w:rsidR="00A960AD" w:rsidRDefault="00A960AD" w:rsidP="008F7315">
      <w:pPr>
        <w:spacing w:after="0" w:line="240" w:lineRule="auto"/>
      </w:pPr>
      <w:r>
        <w:continuationSeparator/>
      </w:r>
    </w:p>
  </w:footnote>
  <w:footnote w:id="1">
    <w:p w14:paraId="6D132F5A" w14:textId="0D70E8FC" w:rsidR="00621925" w:rsidRPr="00E576CD" w:rsidRDefault="00621925" w:rsidP="00621925">
      <w:pPr>
        <w:pStyle w:val="a3"/>
        <w:rPr>
          <w:sz w:val="20"/>
        </w:rPr>
      </w:pPr>
      <w:r w:rsidRPr="00E576CD">
        <w:rPr>
          <w:rStyle w:val="af6"/>
          <w:sz w:val="20"/>
        </w:rPr>
        <w:footnoteRef/>
      </w:r>
      <w:r w:rsidRPr="00E576CD">
        <w:rPr>
          <w:sz w:val="20"/>
          <w:rtl/>
        </w:rPr>
        <w:t xml:space="preserve"> </w:t>
      </w:r>
      <w:proofErr w:type="spellStart"/>
      <w:r w:rsidRPr="00E576CD">
        <w:rPr>
          <w:rFonts w:hint="cs"/>
          <w:sz w:val="20"/>
          <w:rtl/>
        </w:rPr>
        <w:t>יואלי</w:t>
      </w:r>
      <w:proofErr w:type="spellEnd"/>
      <w:r w:rsidRPr="00E576CD">
        <w:rPr>
          <w:rFonts w:hint="cs"/>
          <w:sz w:val="20"/>
          <w:rtl/>
        </w:rPr>
        <w:t xml:space="preserve"> ברים, "</w:t>
      </w:r>
      <w:hyperlink r:id="rId1" w:history="1">
        <w:r w:rsidRPr="00205821">
          <w:rPr>
            <w:rStyle w:val="Hyperlink"/>
            <w:color w:val="467886"/>
            <w:sz w:val="20"/>
            <w:rtl/>
          </w:rPr>
          <w:t xml:space="preserve">מדרכה לגברים - ואחרת </w:t>
        </w:r>
        <w:r w:rsidRPr="00205821">
          <w:rPr>
            <w:rStyle w:val="Hyperlink"/>
            <w:color w:val="467886"/>
            <w:sz w:val="20"/>
            <w:rtl/>
          </w:rPr>
          <w:t>ל</w:t>
        </w:r>
        <w:r w:rsidRPr="00205821">
          <w:rPr>
            <w:rStyle w:val="Hyperlink"/>
            <w:color w:val="467886"/>
            <w:sz w:val="20"/>
            <w:rtl/>
          </w:rPr>
          <w:t>נשים: בבני ברק מתכננים הפרדה מגדרית</w:t>
        </w:r>
      </w:hyperlink>
      <w:r w:rsidRPr="00E576CD">
        <w:rPr>
          <w:rFonts w:hint="cs"/>
          <w:sz w:val="20"/>
          <w:rtl/>
        </w:rPr>
        <w:t xml:space="preserve">", </w:t>
      </w:r>
      <w:r w:rsidRPr="00E576CD">
        <w:rPr>
          <w:rFonts w:hint="cs"/>
          <w:b/>
          <w:bCs/>
          <w:sz w:val="20"/>
          <w:rtl/>
        </w:rPr>
        <w:t xml:space="preserve">רשת 13 </w:t>
      </w:r>
      <w:r w:rsidRPr="00E576CD">
        <w:rPr>
          <w:rFonts w:hint="cs"/>
          <w:sz w:val="20"/>
          <w:rtl/>
        </w:rPr>
        <w:t>(13.7.2026)</w:t>
      </w:r>
      <w:r w:rsidR="00273F50" w:rsidRPr="00E576CD">
        <w:rPr>
          <w:rFonts w:hint="cs"/>
          <w:sz w:val="20"/>
          <w:rtl/>
        </w:rPr>
        <w:t xml:space="preserve">; </w:t>
      </w:r>
      <w:r w:rsidR="00273F50" w:rsidRPr="00E576CD">
        <w:rPr>
          <w:rFonts w:hint="cs"/>
          <w:sz w:val="20"/>
          <w:rtl/>
        </w:rPr>
        <w:t>שילה פריד, "</w:t>
      </w:r>
      <w:hyperlink r:id="rId2" w:history="1">
        <w:r w:rsidR="00273F50" w:rsidRPr="00205821">
          <w:rPr>
            <w:rStyle w:val="Hyperlink"/>
            <w:color w:val="467886"/>
            <w:sz w:val="20"/>
            <w:rtl/>
          </w:rPr>
          <w:t>סערה</w:t>
        </w:r>
        <w:r w:rsidR="00273F50" w:rsidRPr="00E576CD">
          <w:rPr>
            <w:rStyle w:val="Hyperlink"/>
            <w:sz w:val="20"/>
            <w:rtl/>
          </w:rPr>
          <w:t xml:space="preserve"> בבני ברק: רבנים הורו להפריד בין גברים לנשים במדרכות ליד אולמות</w:t>
        </w:r>
      </w:hyperlink>
      <w:r w:rsidR="00273F50" w:rsidRPr="00E576CD">
        <w:rPr>
          <w:rFonts w:hint="cs"/>
          <w:sz w:val="20"/>
          <w:rtl/>
        </w:rPr>
        <w:t xml:space="preserve">", </w:t>
      </w:r>
      <w:r w:rsidR="00273F50" w:rsidRPr="00E576CD">
        <w:rPr>
          <w:b/>
          <w:bCs/>
          <w:sz w:val="20"/>
        </w:rPr>
        <w:t>YNET</w:t>
      </w:r>
      <w:r w:rsidR="00273F50" w:rsidRPr="00E576CD">
        <w:rPr>
          <w:sz w:val="20"/>
        </w:rPr>
        <w:t xml:space="preserve"> </w:t>
      </w:r>
      <w:r w:rsidR="00273F50" w:rsidRPr="00E576CD">
        <w:rPr>
          <w:rFonts w:hint="cs"/>
          <w:sz w:val="20"/>
          <w:rtl/>
        </w:rPr>
        <w:t xml:space="preserve"> (14.7.2026)</w:t>
      </w:r>
      <w:r w:rsidR="00273F50" w:rsidRPr="00E576CD">
        <w:rPr>
          <w:rFonts w:hint="cs"/>
          <w:sz w:val="20"/>
          <w:rtl/>
        </w:rPr>
        <w:t xml:space="preserve">; </w:t>
      </w:r>
    </w:p>
  </w:footnote>
  <w:footnote w:id="2">
    <w:p w14:paraId="1BEDBFD3" w14:textId="12E63A7D" w:rsidR="00EE6500" w:rsidRPr="00E576CD" w:rsidRDefault="00EE6500" w:rsidP="00EE6500">
      <w:pPr>
        <w:pStyle w:val="a3"/>
        <w:rPr>
          <w:sz w:val="20"/>
          <w:rtl/>
        </w:rPr>
      </w:pPr>
      <w:r w:rsidRPr="00E576CD">
        <w:rPr>
          <w:rStyle w:val="af6"/>
          <w:sz w:val="20"/>
        </w:rPr>
        <w:footnoteRef/>
      </w:r>
      <w:r w:rsidRPr="00E576CD">
        <w:rPr>
          <w:sz w:val="20"/>
          <w:rtl/>
        </w:rPr>
        <w:t xml:space="preserve"> </w:t>
      </w:r>
      <w:r w:rsidRPr="00E576CD">
        <w:rPr>
          <w:rFonts w:hint="cs"/>
          <w:sz w:val="20"/>
          <w:rtl/>
        </w:rPr>
        <w:t>ארי קלמן, "</w:t>
      </w:r>
      <w:hyperlink r:id="rId3" w:history="1">
        <w:r w:rsidRPr="00205821">
          <w:rPr>
            <w:rStyle w:val="Hyperlink"/>
            <w:color w:val="467886"/>
            <w:rtl/>
          </w:rPr>
          <w:t>הפרדה בין נשים לגברים - ברחובות העיר: ההחלטה המקוממת של עיריית בני ברק</w:t>
        </w:r>
      </w:hyperlink>
      <w:r w:rsidRPr="00E576CD">
        <w:rPr>
          <w:rFonts w:hint="cs"/>
          <w:sz w:val="20"/>
          <w:rtl/>
        </w:rPr>
        <w:t xml:space="preserve">", </w:t>
      </w:r>
      <w:r w:rsidRPr="00E576CD">
        <w:rPr>
          <w:rFonts w:hint="cs"/>
          <w:b/>
          <w:bCs/>
          <w:sz w:val="20"/>
          <w:rtl/>
        </w:rPr>
        <w:t xml:space="preserve">חדשות </w:t>
      </w:r>
      <w:r w:rsidRPr="00E576CD">
        <w:rPr>
          <w:b/>
          <w:bCs/>
          <w:sz w:val="20"/>
        </w:rPr>
        <w:t>i24</w:t>
      </w:r>
      <w:r w:rsidRPr="00E576CD">
        <w:rPr>
          <w:rFonts w:hint="cs"/>
          <w:b/>
          <w:bCs/>
          <w:sz w:val="20"/>
          <w:rtl/>
        </w:rPr>
        <w:t xml:space="preserve"> </w:t>
      </w:r>
      <w:r w:rsidRPr="00E576CD">
        <w:rPr>
          <w:rFonts w:hint="cs"/>
          <w:sz w:val="20"/>
          <w:rtl/>
        </w:rPr>
        <w:t>(13.7.2026)</w:t>
      </w:r>
    </w:p>
  </w:footnote>
  <w:footnote w:id="3">
    <w:p w14:paraId="4EC344E0" w14:textId="77777777" w:rsidR="00EE6500" w:rsidRPr="00E576CD" w:rsidRDefault="00EE6500" w:rsidP="00EE6500">
      <w:pPr>
        <w:pStyle w:val="a3"/>
        <w:rPr>
          <w:sz w:val="20"/>
          <w:rtl/>
        </w:rPr>
      </w:pPr>
      <w:r w:rsidRPr="00E576CD">
        <w:rPr>
          <w:rStyle w:val="af6"/>
          <w:sz w:val="20"/>
        </w:rPr>
        <w:footnoteRef/>
      </w:r>
      <w:r w:rsidRPr="00E576CD">
        <w:rPr>
          <w:sz w:val="20"/>
          <w:rtl/>
        </w:rPr>
        <w:t xml:space="preserve"> </w:t>
      </w:r>
      <w:r w:rsidRPr="00E576CD">
        <w:rPr>
          <w:rFonts w:hint="cs"/>
          <w:sz w:val="20"/>
          <w:rtl/>
        </w:rPr>
        <w:t>"</w:t>
      </w:r>
      <w:hyperlink r:id="rId4" w:history="1">
        <w:r w:rsidRPr="00205821">
          <w:rPr>
            <w:rStyle w:val="Hyperlink"/>
            <w:color w:val="467886"/>
            <w:sz w:val="20"/>
            <w:rtl/>
          </w:rPr>
          <w:t>הוסרו השלטים שהוצבו בבני ברק והורו על הפרדה מגדרית במרחב הציבורי</w:t>
        </w:r>
      </w:hyperlink>
      <w:r w:rsidRPr="00E576CD">
        <w:rPr>
          <w:rFonts w:hint="cs"/>
          <w:sz w:val="20"/>
          <w:rtl/>
        </w:rPr>
        <w:t xml:space="preserve">", </w:t>
      </w:r>
      <w:r w:rsidRPr="00E576CD">
        <w:rPr>
          <w:rFonts w:hint="cs"/>
          <w:b/>
          <w:bCs/>
          <w:sz w:val="20"/>
          <w:rtl/>
        </w:rPr>
        <w:t>זמן ישראל</w:t>
      </w:r>
      <w:r w:rsidRPr="00E576CD">
        <w:rPr>
          <w:rFonts w:hint="cs"/>
          <w:sz w:val="20"/>
          <w:rtl/>
        </w:rPr>
        <w:t xml:space="preserve"> (15.07.2026)</w:t>
      </w:r>
    </w:p>
  </w:footnote>
  <w:footnote w:id="4">
    <w:p w14:paraId="1863762B" w14:textId="77777777" w:rsidR="00D92FCE" w:rsidRPr="00E576CD" w:rsidRDefault="00D92FCE" w:rsidP="00D92FCE">
      <w:pPr>
        <w:pStyle w:val="a3"/>
        <w:rPr>
          <w:sz w:val="20"/>
          <w:rtl/>
        </w:rPr>
      </w:pPr>
      <w:r w:rsidRPr="00E576CD">
        <w:rPr>
          <w:rStyle w:val="af6"/>
          <w:sz w:val="20"/>
        </w:rPr>
        <w:footnoteRef/>
      </w:r>
      <w:r w:rsidRPr="00E576CD">
        <w:rPr>
          <w:sz w:val="20"/>
          <w:rtl/>
        </w:rPr>
        <w:t xml:space="preserve"> </w:t>
      </w:r>
      <w:r w:rsidRPr="00E576CD">
        <w:rPr>
          <w:rFonts w:hint="cs"/>
          <w:sz w:val="20"/>
          <w:rtl/>
        </w:rPr>
        <w:t xml:space="preserve">ראה </w:t>
      </w:r>
      <w:proofErr w:type="spellStart"/>
      <w:r w:rsidRPr="00E576CD">
        <w:rPr>
          <w:rFonts w:hint="cs"/>
          <w:sz w:val="20"/>
          <w:rtl/>
        </w:rPr>
        <w:t>ה"ש</w:t>
      </w:r>
      <w:proofErr w:type="spellEnd"/>
      <w:r w:rsidRPr="00E576CD">
        <w:rPr>
          <w:rFonts w:hint="cs"/>
          <w:sz w:val="20"/>
          <w:rtl/>
        </w:rPr>
        <w:t xml:space="preserve"> 1 לעיל</w:t>
      </w:r>
    </w:p>
  </w:footnote>
  <w:footnote w:id="5">
    <w:p w14:paraId="40D984C0" w14:textId="702DB31F" w:rsidR="00596ED5" w:rsidRPr="00E576CD" w:rsidRDefault="00596ED5">
      <w:pPr>
        <w:pStyle w:val="a3"/>
        <w:rPr>
          <w:rFonts w:hint="cs"/>
          <w:sz w:val="20"/>
          <w:rtl/>
        </w:rPr>
      </w:pPr>
      <w:r w:rsidRPr="00E576CD">
        <w:rPr>
          <w:rStyle w:val="af6"/>
          <w:sz w:val="20"/>
        </w:rPr>
        <w:footnoteRef/>
      </w:r>
      <w:r w:rsidRPr="00E576CD">
        <w:rPr>
          <w:sz w:val="20"/>
          <w:rtl/>
        </w:rPr>
        <w:t xml:space="preserve"> </w:t>
      </w:r>
      <w:hyperlink r:id="rId5" w:history="1">
        <w:r w:rsidR="00585263" w:rsidRPr="00E576CD">
          <w:rPr>
            <w:rStyle w:val="Hyperlink"/>
            <w:sz w:val="20"/>
          </w:rPr>
          <w:t>https://x.com/tuvyayagelnik/status/2093982731810087140</w:t>
        </w:r>
      </w:hyperlink>
      <w:r w:rsidR="00585263" w:rsidRPr="00E576CD">
        <w:rPr>
          <w:rFonts w:hint="cs"/>
          <w:sz w:val="20"/>
          <w:rtl/>
        </w:rPr>
        <w:t xml:space="preserve"> </w:t>
      </w:r>
    </w:p>
  </w:footnote>
  <w:footnote w:id="6">
    <w:p w14:paraId="72D0A834" w14:textId="29B636F3" w:rsidR="00FF6DDF" w:rsidRPr="00E576CD" w:rsidRDefault="00FF6DDF" w:rsidP="00490418">
      <w:pPr>
        <w:pStyle w:val="a3"/>
        <w:rPr>
          <w:rFonts w:hint="cs"/>
          <w:sz w:val="20"/>
        </w:rPr>
      </w:pPr>
      <w:r w:rsidRPr="00E576CD">
        <w:rPr>
          <w:rStyle w:val="af6"/>
          <w:sz w:val="20"/>
        </w:rPr>
        <w:footnoteRef/>
      </w:r>
      <w:r w:rsidRPr="00E576CD">
        <w:rPr>
          <w:sz w:val="20"/>
          <w:rtl/>
        </w:rPr>
        <w:t xml:space="preserve"> </w:t>
      </w:r>
      <w:r w:rsidR="00490418" w:rsidRPr="00E576CD">
        <w:rPr>
          <w:sz w:val="20"/>
          <w:rtl/>
        </w:rPr>
        <w:t>בג"ץ 6986/10 </w:t>
      </w:r>
      <w:r w:rsidR="00490418" w:rsidRPr="00E576CD">
        <w:rPr>
          <w:b/>
          <w:bCs/>
          <w:sz w:val="20"/>
          <w:rtl/>
        </w:rPr>
        <w:t>חברת מועצת עיריית ירושלים, רחל עזריה נ' משטרת ישראל</w:t>
      </w:r>
      <w:r w:rsidR="00490418" w:rsidRPr="00E576CD">
        <w:rPr>
          <w:sz w:val="20"/>
          <w:rtl/>
        </w:rPr>
        <w:t> ‏(‏נבו</w:t>
      </w:r>
      <w:r w:rsidR="00490418" w:rsidRPr="00E576CD">
        <w:rPr>
          <w:rFonts w:hint="cs"/>
          <w:sz w:val="20"/>
          <w:rtl/>
        </w:rPr>
        <w:t>,</w:t>
      </w:r>
      <w:r w:rsidR="00490418" w:rsidRPr="00E576CD">
        <w:rPr>
          <w:sz w:val="20"/>
          <w:rtl/>
        </w:rPr>
        <w:t xml:space="preserve"> 28.9.2010‏)‏‏</w:t>
      </w:r>
      <w:r w:rsidR="00490418" w:rsidRPr="00E576CD">
        <w:rPr>
          <w:rFonts w:hint="cs"/>
          <w:sz w:val="20"/>
          <w:rtl/>
        </w:rPr>
        <w:t xml:space="preserve">; </w:t>
      </w:r>
      <w:r w:rsidR="00490418" w:rsidRPr="00E576CD">
        <w:rPr>
          <w:sz w:val="20"/>
          <w:rtl/>
        </w:rPr>
        <w:t xml:space="preserve">בג"ץ 7521/11 </w:t>
      </w:r>
      <w:r w:rsidR="00490418" w:rsidRPr="00E576CD">
        <w:rPr>
          <w:b/>
          <w:bCs/>
          <w:sz w:val="20"/>
          <w:rtl/>
        </w:rPr>
        <w:t>עזריה נ' משטרת ישראל</w:t>
      </w:r>
      <w:r w:rsidR="00490418" w:rsidRPr="00E576CD">
        <w:rPr>
          <w:sz w:val="20"/>
          <w:rtl/>
        </w:rPr>
        <w:t xml:space="preserve"> </w:t>
      </w:r>
      <w:r w:rsidR="00490418" w:rsidRPr="00E576CD">
        <w:rPr>
          <w:rFonts w:hint="cs"/>
          <w:sz w:val="20"/>
          <w:rtl/>
        </w:rPr>
        <w:t xml:space="preserve">(נבו, </w:t>
      </w:r>
      <w:r w:rsidR="00490418" w:rsidRPr="00E576CD">
        <w:rPr>
          <w:sz w:val="20"/>
          <w:rtl/>
        </w:rPr>
        <w:t>16.10.2011)</w:t>
      </w:r>
      <w:r w:rsidR="00490418" w:rsidRPr="00E576CD">
        <w:rPr>
          <w:rFonts w:hint="cs"/>
          <w:sz w:val="20"/>
          <w:rtl/>
        </w:rPr>
        <w:t xml:space="preserve">; </w:t>
      </w:r>
      <w:r w:rsidR="00E576CD" w:rsidRPr="00E576CD">
        <w:rPr>
          <w:rFonts w:hint="cs"/>
          <w:sz w:val="20"/>
          <w:rtl/>
        </w:rPr>
        <w:t>ב</w:t>
      </w:r>
      <w:r w:rsidR="00E576CD" w:rsidRPr="00E576CD">
        <w:rPr>
          <w:sz w:val="20"/>
          <w:rtl/>
        </w:rPr>
        <w:t>ע"פ 5338/17 </w:t>
      </w:r>
      <w:r w:rsidR="00E576CD" w:rsidRPr="00E576CD">
        <w:rPr>
          <w:b/>
          <w:bCs/>
          <w:sz w:val="20"/>
          <w:rtl/>
        </w:rPr>
        <w:t>משה אבוטבול ראש עיריית בית שמש נ' נילי פיליפ</w:t>
      </w:r>
      <w:r w:rsidR="00E576CD" w:rsidRPr="00E576CD">
        <w:rPr>
          <w:sz w:val="20"/>
          <w:rtl/>
        </w:rPr>
        <w:t> ‏(‏נבו</w:t>
      </w:r>
      <w:r w:rsidR="00E576CD" w:rsidRPr="00E576CD">
        <w:rPr>
          <w:rFonts w:hint="cs"/>
          <w:sz w:val="20"/>
          <w:rtl/>
        </w:rPr>
        <w:t>,</w:t>
      </w:r>
      <w:r w:rsidR="00E576CD" w:rsidRPr="00E576CD">
        <w:rPr>
          <w:sz w:val="20"/>
          <w:rtl/>
        </w:rPr>
        <w:t xml:space="preserve"> 1.11.2018‏)‏‏</w:t>
      </w:r>
      <w:r w:rsidR="00E576CD" w:rsidRPr="00E576CD">
        <w:rPr>
          <w:rFonts w:hint="cs"/>
          <w:sz w:val="20"/>
          <w:rtl/>
        </w:rPr>
        <w:t>.</w:t>
      </w:r>
    </w:p>
  </w:footnote>
  <w:footnote w:id="7">
    <w:p w14:paraId="2A9DF7DD" w14:textId="46B59C8B" w:rsidR="009D3CEA" w:rsidRPr="00E576CD" w:rsidRDefault="009D3CEA" w:rsidP="009D3CEA">
      <w:pPr>
        <w:pStyle w:val="a3"/>
        <w:rPr>
          <w:rFonts w:hint="cs"/>
          <w:sz w:val="20"/>
          <w:rtl/>
        </w:rPr>
      </w:pPr>
      <w:r w:rsidRPr="00E576CD">
        <w:rPr>
          <w:rStyle w:val="af6"/>
          <w:sz w:val="20"/>
        </w:rPr>
        <w:footnoteRef/>
      </w:r>
      <w:r w:rsidRPr="00E576CD">
        <w:rPr>
          <w:sz w:val="20"/>
          <w:rtl/>
        </w:rPr>
        <w:t xml:space="preserve"> </w:t>
      </w:r>
      <w:r w:rsidRPr="00E576CD">
        <w:rPr>
          <w:rFonts w:hint="cs"/>
          <w:sz w:val="20"/>
          <w:rtl/>
        </w:rPr>
        <w:t>ר' גם משרד המשפטים</w:t>
      </w:r>
      <w:r w:rsidR="007E1517" w:rsidRPr="00E576CD">
        <w:rPr>
          <w:rFonts w:hint="cs"/>
          <w:sz w:val="20"/>
          <w:rtl/>
        </w:rPr>
        <w:t>,</w:t>
      </w:r>
      <w:r w:rsidRPr="00E576CD">
        <w:rPr>
          <w:rFonts w:hint="cs"/>
          <w:sz w:val="20"/>
          <w:rtl/>
        </w:rPr>
        <w:t xml:space="preserve"> </w:t>
      </w:r>
      <w:hyperlink r:id="rId6" w:history="1">
        <w:r w:rsidRPr="00E576CD">
          <w:rPr>
            <w:rStyle w:val="Hyperlink"/>
            <w:b/>
            <w:bCs/>
            <w:sz w:val="20"/>
            <w:rtl/>
          </w:rPr>
          <w:t>דו"ח הצוות המשרדי לבחינת תופעת הדרת הנשים במרחב הציבורי</w:t>
        </w:r>
      </w:hyperlink>
      <w:r w:rsidR="007E1517" w:rsidRPr="00E576CD">
        <w:rPr>
          <w:rFonts w:hint="cs"/>
          <w:sz w:val="20"/>
          <w:rtl/>
        </w:rPr>
        <w:t xml:space="preserve">, </w:t>
      </w:r>
      <w:r w:rsidR="00FF6DDF" w:rsidRPr="00E576CD">
        <w:rPr>
          <w:rFonts w:hint="cs"/>
          <w:sz w:val="20"/>
          <w:rtl/>
        </w:rPr>
        <w:t>61-60</w:t>
      </w:r>
      <w:r w:rsidR="007E1517" w:rsidRPr="00E576CD">
        <w:rPr>
          <w:sz w:val="20"/>
        </w:rPr>
        <w:t>(</w:t>
      </w:r>
      <w:r w:rsidRPr="00E576CD">
        <w:rPr>
          <w:sz w:val="20"/>
        </w:rPr>
        <w:t>05.01.2012)</w:t>
      </w:r>
      <w:r w:rsidRPr="00E576CD">
        <w:rPr>
          <w:rFonts w:hint="cs"/>
          <w:sz w:val="20"/>
          <w:rtl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431B6" w14:textId="06678F6B" w:rsidR="008F7315" w:rsidRDefault="00E45D11" w:rsidP="008F7315">
    <w:pPr>
      <w:pStyle w:val="af0"/>
      <w:bidi w:val="0"/>
      <w:jc w:val="cent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DF5B2F1" wp14:editId="2DBF371F">
          <wp:simplePos x="0" y="0"/>
          <wp:positionH relativeFrom="margin">
            <wp:posOffset>97790</wp:posOffset>
          </wp:positionH>
          <wp:positionV relativeFrom="paragraph">
            <wp:posOffset>-372745</wp:posOffset>
          </wp:positionV>
          <wp:extent cx="4965700" cy="1061085"/>
          <wp:effectExtent l="0" t="0" r="6350" b="5715"/>
          <wp:wrapNone/>
          <wp:docPr id="1350183834" name="Picture 3" descr="תמונה שמכילה טקסט, גופן, לוגו, סמל&#10;&#10;תוכן שנוצר על-ידי בינה מלאכותית עשוי להיות שגוי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0183834" name="Picture 3" descr="תמונה שמכילה טקסט, גופן, לוגו, סמל&#10;&#10;תוכן שנוצר על-ידי בינה מלאכותית עשוי להיות שגוי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700" cy="1061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F17355" w14:textId="77777777" w:rsidR="00E45D11" w:rsidRDefault="00E45D11" w:rsidP="00E45D11">
    <w:pPr>
      <w:pStyle w:val="af0"/>
      <w:bidi w:val="0"/>
      <w:jc w:val="center"/>
    </w:pPr>
  </w:p>
  <w:p w14:paraId="476A7CD8" w14:textId="77777777" w:rsidR="00E45D11" w:rsidRDefault="00E45D11" w:rsidP="00E45D11">
    <w:pPr>
      <w:pStyle w:val="af0"/>
      <w:bidi w:val="0"/>
      <w:jc w:val="center"/>
    </w:pPr>
  </w:p>
  <w:p w14:paraId="6636AE46" w14:textId="77777777" w:rsidR="00E45D11" w:rsidRDefault="00E45D11" w:rsidP="00E45D11">
    <w:pPr>
      <w:pStyle w:val="af0"/>
      <w:bidi w:val="0"/>
      <w:jc w:val="center"/>
    </w:pPr>
  </w:p>
  <w:p w14:paraId="5C7B6F3E" w14:textId="77777777" w:rsidR="00E45D11" w:rsidRDefault="00E45D11" w:rsidP="00E45D11">
    <w:pPr>
      <w:pStyle w:val="af0"/>
      <w:bidi w:val="0"/>
      <w:jc w:val="center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15ADD"/>
    <w:multiLevelType w:val="hybridMultilevel"/>
    <w:tmpl w:val="03D8D884"/>
    <w:lvl w:ilvl="0" w:tplc="544A2C46">
      <w:start w:val="19"/>
      <w:numFmt w:val="bullet"/>
      <w:lvlText w:val=""/>
      <w:lvlJc w:val="left"/>
      <w:pPr>
        <w:ind w:left="720" w:hanging="360"/>
      </w:pPr>
      <w:rPr>
        <w:rFonts w:ascii="Symbol" w:eastAsia="David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40461"/>
    <w:multiLevelType w:val="hybridMultilevel"/>
    <w:tmpl w:val="7200E1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38015FF"/>
    <w:multiLevelType w:val="multilevel"/>
    <w:tmpl w:val="7E666F40"/>
    <w:lvl w:ilvl="0">
      <w:start w:val="1"/>
      <w:numFmt w:val="hebrew1"/>
      <w:pStyle w:val="1"/>
      <w:lvlText w:val="%1."/>
      <w:lvlJc w:val="center"/>
      <w:pPr>
        <w:ind w:left="360" w:hanging="360"/>
      </w:pPr>
      <w:rPr>
        <w:rFonts w:ascii="David" w:hAnsi="David" w:cs="David" w:hint="default"/>
        <w:b/>
        <w:bCs/>
        <w:sz w:val="32"/>
        <w:szCs w:val="32"/>
      </w:rPr>
    </w:lvl>
    <w:lvl w:ilvl="1">
      <w:start w:val="1"/>
      <w:numFmt w:val="decimal"/>
      <w:pStyle w:val="2"/>
      <w:lvlText w:val="%1.%2."/>
      <w:lvlJc w:val="center"/>
      <w:pPr>
        <w:ind w:left="720" w:hanging="360"/>
      </w:pPr>
      <w:rPr>
        <w:sz w:val="28"/>
        <w:szCs w:val="28"/>
      </w:rPr>
    </w:lvl>
    <w:lvl w:ilvl="2">
      <w:start w:val="1"/>
      <w:numFmt w:val="hebrew1"/>
      <w:pStyle w:val="3"/>
      <w:lvlText w:val="%1.%2.%3."/>
      <w:lvlJc w:val="center"/>
      <w:pPr>
        <w:ind w:left="1080" w:hanging="360"/>
      </w:pPr>
      <w:rPr>
        <w:sz w:val="26"/>
        <w:szCs w:val="26"/>
      </w:rPr>
    </w:lvl>
    <w:lvl w:ilvl="3">
      <w:start w:val="1"/>
      <w:numFmt w:val="decimal"/>
      <w:pStyle w:val="4"/>
      <w:lvlText w:val="%1.%2.%3.%4."/>
      <w:lvlJc w:val="center"/>
      <w:pPr>
        <w:ind w:left="1440" w:hanging="360"/>
      </w:pPr>
      <w:rPr>
        <w:sz w:val="24"/>
        <w:szCs w:val="24"/>
      </w:rPr>
    </w:lvl>
    <w:lvl w:ilvl="4">
      <w:start w:val="1"/>
      <w:numFmt w:val="hebrew1"/>
      <w:lvlText w:val="%1.%2.%3.%4.%5."/>
      <w:lvlJc w:val="center"/>
      <w:pPr>
        <w:ind w:left="1800" w:hanging="360"/>
      </w:pPr>
    </w:lvl>
    <w:lvl w:ilvl="5">
      <w:start w:val="1"/>
      <w:numFmt w:val="decimal"/>
      <w:lvlText w:val="%1.%2.%3.%4.%5.%6."/>
      <w:lvlJc w:val="center"/>
      <w:pPr>
        <w:ind w:left="2160" w:hanging="360"/>
      </w:pPr>
    </w:lvl>
    <w:lvl w:ilvl="6">
      <w:start w:val="1"/>
      <w:numFmt w:val="hebrew1"/>
      <w:lvlText w:val="%1.%2.%3.%4.%5.%6.%7."/>
      <w:lvlJc w:val="center"/>
      <w:pPr>
        <w:ind w:left="2520" w:hanging="360"/>
      </w:pPr>
    </w:lvl>
    <w:lvl w:ilvl="7">
      <w:start w:val="1"/>
      <w:numFmt w:val="decimal"/>
      <w:lvlText w:val="%1.%2.%3.%4.%5.%6.%7.%8."/>
      <w:lvlJc w:val="center"/>
      <w:pPr>
        <w:ind w:left="2880" w:hanging="360"/>
      </w:pPr>
    </w:lvl>
    <w:lvl w:ilvl="8">
      <w:start w:val="1"/>
      <w:numFmt w:val="hebrew1"/>
      <w:lvlText w:val="%1.%2.%3.%4.%5.%6.%7.%8.%9."/>
      <w:lvlJc w:val="center"/>
      <w:pPr>
        <w:ind w:left="3240" w:hanging="360"/>
      </w:pPr>
    </w:lvl>
  </w:abstractNum>
  <w:abstractNum w:abstractNumId="3" w15:restartNumberingAfterBreak="0">
    <w:nsid w:val="5A4730A1"/>
    <w:multiLevelType w:val="multilevel"/>
    <w:tmpl w:val="9FB2FA8C"/>
    <w:lvl w:ilvl="0">
      <w:start w:val="1"/>
      <w:numFmt w:val="hebrew1"/>
      <w:lvlText w:val="%1."/>
      <w:lvlJc w:val="center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160DE2"/>
    <w:multiLevelType w:val="hybridMultilevel"/>
    <w:tmpl w:val="E86C037C"/>
    <w:lvl w:ilvl="0" w:tplc="2BA274E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9463E1B"/>
    <w:multiLevelType w:val="hybridMultilevel"/>
    <w:tmpl w:val="227415E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47128620">
    <w:abstractNumId w:val="2"/>
  </w:num>
  <w:num w:numId="2" w16cid:durableId="447312655">
    <w:abstractNumId w:val="2"/>
  </w:num>
  <w:num w:numId="3" w16cid:durableId="1341464484">
    <w:abstractNumId w:val="2"/>
  </w:num>
  <w:num w:numId="4" w16cid:durableId="434599629">
    <w:abstractNumId w:val="2"/>
  </w:num>
  <w:num w:numId="5" w16cid:durableId="1852453214">
    <w:abstractNumId w:val="2"/>
  </w:num>
  <w:num w:numId="6" w16cid:durableId="1852717025">
    <w:abstractNumId w:val="2"/>
  </w:num>
  <w:num w:numId="7" w16cid:durableId="613486721">
    <w:abstractNumId w:val="2"/>
  </w:num>
  <w:num w:numId="8" w16cid:durableId="360977589">
    <w:abstractNumId w:val="2"/>
  </w:num>
  <w:num w:numId="9" w16cid:durableId="370687736">
    <w:abstractNumId w:val="2"/>
  </w:num>
  <w:num w:numId="10" w16cid:durableId="531918404">
    <w:abstractNumId w:val="2"/>
  </w:num>
  <w:num w:numId="11" w16cid:durableId="605036865">
    <w:abstractNumId w:val="2"/>
  </w:num>
  <w:num w:numId="12" w16cid:durableId="1477526577">
    <w:abstractNumId w:val="2"/>
  </w:num>
  <w:num w:numId="13" w16cid:durableId="1653483005">
    <w:abstractNumId w:val="5"/>
  </w:num>
  <w:num w:numId="14" w16cid:durableId="1374574328">
    <w:abstractNumId w:val="1"/>
  </w:num>
  <w:num w:numId="15" w16cid:durableId="1297680429">
    <w:abstractNumId w:val="4"/>
  </w:num>
  <w:num w:numId="16" w16cid:durableId="893857176">
    <w:abstractNumId w:val="3"/>
  </w:num>
  <w:num w:numId="17" w16cid:durableId="235672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315"/>
    <w:rsid w:val="00001452"/>
    <w:rsid w:val="00015B08"/>
    <w:rsid w:val="00046B32"/>
    <w:rsid w:val="00080C2F"/>
    <w:rsid w:val="00090216"/>
    <w:rsid w:val="00091B13"/>
    <w:rsid w:val="000A30AA"/>
    <w:rsid w:val="000A511C"/>
    <w:rsid w:val="000A6250"/>
    <w:rsid w:val="000B56F0"/>
    <w:rsid w:val="000C6C38"/>
    <w:rsid w:val="000D0B09"/>
    <w:rsid w:val="000D4856"/>
    <w:rsid w:val="000F097F"/>
    <w:rsid w:val="000F42A6"/>
    <w:rsid w:val="000F546D"/>
    <w:rsid w:val="00110031"/>
    <w:rsid w:val="001217F8"/>
    <w:rsid w:val="00136BEC"/>
    <w:rsid w:val="001515C7"/>
    <w:rsid w:val="00155328"/>
    <w:rsid w:val="00170312"/>
    <w:rsid w:val="00176518"/>
    <w:rsid w:val="00180405"/>
    <w:rsid w:val="00181DD6"/>
    <w:rsid w:val="0018480F"/>
    <w:rsid w:val="00192742"/>
    <w:rsid w:val="00192D35"/>
    <w:rsid w:val="001B213F"/>
    <w:rsid w:val="001B3182"/>
    <w:rsid w:val="001E384A"/>
    <w:rsid w:val="001F397D"/>
    <w:rsid w:val="0020458E"/>
    <w:rsid w:val="00205821"/>
    <w:rsid w:val="00222543"/>
    <w:rsid w:val="00227AA7"/>
    <w:rsid w:val="002322A2"/>
    <w:rsid w:val="00244643"/>
    <w:rsid w:val="0025699F"/>
    <w:rsid w:val="00260C11"/>
    <w:rsid w:val="002718F1"/>
    <w:rsid w:val="00273F50"/>
    <w:rsid w:val="00280597"/>
    <w:rsid w:val="002860C8"/>
    <w:rsid w:val="00286A66"/>
    <w:rsid w:val="00290D29"/>
    <w:rsid w:val="0029266D"/>
    <w:rsid w:val="002A06E7"/>
    <w:rsid w:val="002A080F"/>
    <w:rsid w:val="002A2E6E"/>
    <w:rsid w:val="002A4FB2"/>
    <w:rsid w:val="002A7F90"/>
    <w:rsid w:val="002B3F68"/>
    <w:rsid w:val="002B543B"/>
    <w:rsid w:val="002B5B1D"/>
    <w:rsid w:val="002B5B59"/>
    <w:rsid w:val="002C01B6"/>
    <w:rsid w:val="002D03CB"/>
    <w:rsid w:val="002D26C8"/>
    <w:rsid w:val="002D5D46"/>
    <w:rsid w:val="002E169C"/>
    <w:rsid w:val="002E4EB8"/>
    <w:rsid w:val="00303A2F"/>
    <w:rsid w:val="003077F4"/>
    <w:rsid w:val="00307DB0"/>
    <w:rsid w:val="0031081D"/>
    <w:rsid w:val="00332FBB"/>
    <w:rsid w:val="0033320B"/>
    <w:rsid w:val="00342B48"/>
    <w:rsid w:val="00342C93"/>
    <w:rsid w:val="00363F00"/>
    <w:rsid w:val="0037513B"/>
    <w:rsid w:val="003803E1"/>
    <w:rsid w:val="00380B3F"/>
    <w:rsid w:val="00384634"/>
    <w:rsid w:val="00391816"/>
    <w:rsid w:val="003A0DE6"/>
    <w:rsid w:val="003A6084"/>
    <w:rsid w:val="003B438E"/>
    <w:rsid w:val="003C27A3"/>
    <w:rsid w:val="003E1CE9"/>
    <w:rsid w:val="004072AE"/>
    <w:rsid w:val="00410C0F"/>
    <w:rsid w:val="00410F47"/>
    <w:rsid w:val="0042016C"/>
    <w:rsid w:val="00422B46"/>
    <w:rsid w:val="004236A9"/>
    <w:rsid w:val="00431D2B"/>
    <w:rsid w:val="0043426A"/>
    <w:rsid w:val="00443577"/>
    <w:rsid w:val="004520CC"/>
    <w:rsid w:val="00455B53"/>
    <w:rsid w:val="00471104"/>
    <w:rsid w:val="004826D3"/>
    <w:rsid w:val="0049001F"/>
    <w:rsid w:val="00490418"/>
    <w:rsid w:val="00495EBC"/>
    <w:rsid w:val="004D3ECC"/>
    <w:rsid w:val="004D4F95"/>
    <w:rsid w:val="004E46AE"/>
    <w:rsid w:val="004F302A"/>
    <w:rsid w:val="005216E6"/>
    <w:rsid w:val="00521F76"/>
    <w:rsid w:val="005255A1"/>
    <w:rsid w:val="00526293"/>
    <w:rsid w:val="00540A25"/>
    <w:rsid w:val="00540D62"/>
    <w:rsid w:val="00557984"/>
    <w:rsid w:val="005630E8"/>
    <w:rsid w:val="00563382"/>
    <w:rsid w:val="00584DFC"/>
    <w:rsid w:val="00585263"/>
    <w:rsid w:val="00586412"/>
    <w:rsid w:val="00596ED5"/>
    <w:rsid w:val="005A588F"/>
    <w:rsid w:val="005B29B0"/>
    <w:rsid w:val="005B3C8E"/>
    <w:rsid w:val="005B6EE5"/>
    <w:rsid w:val="005C483C"/>
    <w:rsid w:val="005C4C45"/>
    <w:rsid w:val="005D3514"/>
    <w:rsid w:val="00607F2A"/>
    <w:rsid w:val="006111E2"/>
    <w:rsid w:val="00621925"/>
    <w:rsid w:val="00634466"/>
    <w:rsid w:val="00640446"/>
    <w:rsid w:val="00641E2A"/>
    <w:rsid w:val="006458F7"/>
    <w:rsid w:val="00650082"/>
    <w:rsid w:val="0066058F"/>
    <w:rsid w:val="00662737"/>
    <w:rsid w:val="006676C8"/>
    <w:rsid w:val="00676EB4"/>
    <w:rsid w:val="0069357D"/>
    <w:rsid w:val="006C021A"/>
    <w:rsid w:val="006C75E5"/>
    <w:rsid w:val="006C7D50"/>
    <w:rsid w:val="006F738C"/>
    <w:rsid w:val="007058C3"/>
    <w:rsid w:val="0070662C"/>
    <w:rsid w:val="00716C4F"/>
    <w:rsid w:val="0071762D"/>
    <w:rsid w:val="00720F68"/>
    <w:rsid w:val="007411DD"/>
    <w:rsid w:val="007453DD"/>
    <w:rsid w:val="00745E5E"/>
    <w:rsid w:val="00750B83"/>
    <w:rsid w:val="00752741"/>
    <w:rsid w:val="00756069"/>
    <w:rsid w:val="00764C53"/>
    <w:rsid w:val="00764F17"/>
    <w:rsid w:val="007708FC"/>
    <w:rsid w:val="00781FE5"/>
    <w:rsid w:val="007855F8"/>
    <w:rsid w:val="007916CF"/>
    <w:rsid w:val="0079500B"/>
    <w:rsid w:val="007962F7"/>
    <w:rsid w:val="007975C6"/>
    <w:rsid w:val="007A2C4B"/>
    <w:rsid w:val="007A3875"/>
    <w:rsid w:val="007C69FC"/>
    <w:rsid w:val="007C7030"/>
    <w:rsid w:val="007D5509"/>
    <w:rsid w:val="007E1517"/>
    <w:rsid w:val="007F37D7"/>
    <w:rsid w:val="00807A78"/>
    <w:rsid w:val="00814C6C"/>
    <w:rsid w:val="0081527B"/>
    <w:rsid w:val="0085406B"/>
    <w:rsid w:val="008616BB"/>
    <w:rsid w:val="0086298F"/>
    <w:rsid w:val="00872530"/>
    <w:rsid w:val="008754E0"/>
    <w:rsid w:val="00875D41"/>
    <w:rsid w:val="00877A14"/>
    <w:rsid w:val="008A0E7E"/>
    <w:rsid w:val="008A5E05"/>
    <w:rsid w:val="008A653D"/>
    <w:rsid w:val="008B6A95"/>
    <w:rsid w:val="008D4921"/>
    <w:rsid w:val="008E0723"/>
    <w:rsid w:val="008E5751"/>
    <w:rsid w:val="008F6DA6"/>
    <w:rsid w:val="008F7315"/>
    <w:rsid w:val="00903DC0"/>
    <w:rsid w:val="00906D0B"/>
    <w:rsid w:val="00921AE5"/>
    <w:rsid w:val="00925F5F"/>
    <w:rsid w:val="009314DC"/>
    <w:rsid w:val="00934A11"/>
    <w:rsid w:val="00941E47"/>
    <w:rsid w:val="009442C9"/>
    <w:rsid w:val="009477D6"/>
    <w:rsid w:val="00973CDC"/>
    <w:rsid w:val="00980D1A"/>
    <w:rsid w:val="0098162C"/>
    <w:rsid w:val="009854C7"/>
    <w:rsid w:val="009A5E57"/>
    <w:rsid w:val="009C16AB"/>
    <w:rsid w:val="009C2AA9"/>
    <w:rsid w:val="009C3619"/>
    <w:rsid w:val="009D3CEA"/>
    <w:rsid w:val="009F0341"/>
    <w:rsid w:val="009F6DFF"/>
    <w:rsid w:val="00A06B38"/>
    <w:rsid w:val="00A22451"/>
    <w:rsid w:val="00A2365E"/>
    <w:rsid w:val="00A32DE4"/>
    <w:rsid w:val="00A4057B"/>
    <w:rsid w:val="00A55EBC"/>
    <w:rsid w:val="00A6047E"/>
    <w:rsid w:val="00A86B4B"/>
    <w:rsid w:val="00A960AD"/>
    <w:rsid w:val="00AA7677"/>
    <w:rsid w:val="00AB0DAF"/>
    <w:rsid w:val="00AB4C95"/>
    <w:rsid w:val="00AB622A"/>
    <w:rsid w:val="00AC591C"/>
    <w:rsid w:val="00AC6AD3"/>
    <w:rsid w:val="00AD0975"/>
    <w:rsid w:val="00AE41D3"/>
    <w:rsid w:val="00AE78E8"/>
    <w:rsid w:val="00AF06FD"/>
    <w:rsid w:val="00AF1E90"/>
    <w:rsid w:val="00AF3B64"/>
    <w:rsid w:val="00B01D34"/>
    <w:rsid w:val="00B15355"/>
    <w:rsid w:val="00B21D1D"/>
    <w:rsid w:val="00B26318"/>
    <w:rsid w:val="00B34625"/>
    <w:rsid w:val="00B549B0"/>
    <w:rsid w:val="00B66D26"/>
    <w:rsid w:val="00B9322F"/>
    <w:rsid w:val="00B9555F"/>
    <w:rsid w:val="00B95DE3"/>
    <w:rsid w:val="00BA0B44"/>
    <w:rsid w:val="00BD1710"/>
    <w:rsid w:val="00BD483B"/>
    <w:rsid w:val="00BE20BE"/>
    <w:rsid w:val="00BE39A3"/>
    <w:rsid w:val="00BE7F18"/>
    <w:rsid w:val="00BF1784"/>
    <w:rsid w:val="00BF5E2B"/>
    <w:rsid w:val="00C02A68"/>
    <w:rsid w:val="00C02FF1"/>
    <w:rsid w:val="00C155C6"/>
    <w:rsid w:val="00C157C1"/>
    <w:rsid w:val="00C46FE8"/>
    <w:rsid w:val="00C541DA"/>
    <w:rsid w:val="00C5486D"/>
    <w:rsid w:val="00C54E8F"/>
    <w:rsid w:val="00C624BB"/>
    <w:rsid w:val="00C67332"/>
    <w:rsid w:val="00C74FF8"/>
    <w:rsid w:val="00CA779C"/>
    <w:rsid w:val="00CB6FAD"/>
    <w:rsid w:val="00CC4637"/>
    <w:rsid w:val="00CC7FE4"/>
    <w:rsid w:val="00CD4126"/>
    <w:rsid w:val="00CD5931"/>
    <w:rsid w:val="00CD702D"/>
    <w:rsid w:val="00D07610"/>
    <w:rsid w:val="00D108AA"/>
    <w:rsid w:val="00D1453A"/>
    <w:rsid w:val="00D15DDA"/>
    <w:rsid w:val="00D17AA8"/>
    <w:rsid w:val="00D21B15"/>
    <w:rsid w:val="00D4190F"/>
    <w:rsid w:val="00D436B8"/>
    <w:rsid w:val="00D535B8"/>
    <w:rsid w:val="00D54B07"/>
    <w:rsid w:val="00D54B6A"/>
    <w:rsid w:val="00D62DA4"/>
    <w:rsid w:val="00D6519B"/>
    <w:rsid w:val="00D83AE7"/>
    <w:rsid w:val="00D86B12"/>
    <w:rsid w:val="00D92FCE"/>
    <w:rsid w:val="00DA13F5"/>
    <w:rsid w:val="00DA4DCA"/>
    <w:rsid w:val="00DB2252"/>
    <w:rsid w:val="00DB5E0B"/>
    <w:rsid w:val="00DB7300"/>
    <w:rsid w:val="00DC3DBD"/>
    <w:rsid w:val="00DD3D1A"/>
    <w:rsid w:val="00DE6C67"/>
    <w:rsid w:val="00DE7190"/>
    <w:rsid w:val="00DF42B2"/>
    <w:rsid w:val="00DF4627"/>
    <w:rsid w:val="00E126CE"/>
    <w:rsid w:val="00E16336"/>
    <w:rsid w:val="00E361A2"/>
    <w:rsid w:val="00E45D11"/>
    <w:rsid w:val="00E47596"/>
    <w:rsid w:val="00E54B23"/>
    <w:rsid w:val="00E576CD"/>
    <w:rsid w:val="00E64FCF"/>
    <w:rsid w:val="00E75648"/>
    <w:rsid w:val="00E758CD"/>
    <w:rsid w:val="00EA56DE"/>
    <w:rsid w:val="00EC00C4"/>
    <w:rsid w:val="00EC55EC"/>
    <w:rsid w:val="00EC5AC8"/>
    <w:rsid w:val="00ED1213"/>
    <w:rsid w:val="00ED4A41"/>
    <w:rsid w:val="00EE073C"/>
    <w:rsid w:val="00EE6500"/>
    <w:rsid w:val="00EF04B3"/>
    <w:rsid w:val="00EF3C8B"/>
    <w:rsid w:val="00F05BC4"/>
    <w:rsid w:val="00F11CB9"/>
    <w:rsid w:val="00F15DFF"/>
    <w:rsid w:val="00F218DA"/>
    <w:rsid w:val="00F359ED"/>
    <w:rsid w:val="00F469A2"/>
    <w:rsid w:val="00F47232"/>
    <w:rsid w:val="00F47F74"/>
    <w:rsid w:val="00F63BFD"/>
    <w:rsid w:val="00F73FF8"/>
    <w:rsid w:val="00F74BB4"/>
    <w:rsid w:val="00F7634A"/>
    <w:rsid w:val="00F8544F"/>
    <w:rsid w:val="00F875B9"/>
    <w:rsid w:val="00F96159"/>
    <w:rsid w:val="00FA5F70"/>
    <w:rsid w:val="00FA6496"/>
    <w:rsid w:val="00FA6B0E"/>
    <w:rsid w:val="00FB0071"/>
    <w:rsid w:val="00FB540D"/>
    <w:rsid w:val="00FB7F55"/>
    <w:rsid w:val="00FC042C"/>
    <w:rsid w:val="00FC067D"/>
    <w:rsid w:val="00FC0F72"/>
    <w:rsid w:val="00FC3EEC"/>
    <w:rsid w:val="00FD17DE"/>
    <w:rsid w:val="00FD4B9E"/>
    <w:rsid w:val="00FE4DD9"/>
    <w:rsid w:val="00FF1679"/>
    <w:rsid w:val="00FF33F5"/>
    <w:rsid w:val="00FF66DE"/>
    <w:rsid w:val="00FF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8A0615"/>
  <w15:chartTrackingRefBased/>
  <w15:docId w15:val="{AC5C4CA5-0187-400D-BE6F-919CF1316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avid" w:hAnsi="Times New Roman" w:cs="David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14DC"/>
    <w:pPr>
      <w:widowControl w:val="0"/>
      <w:bidi/>
      <w:spacing w:after="120" w:line="360" w:lineRule="auto"/>
      <w:jc w:val="both"/>
    </w:pPr>
    <w:rPr>
      <w:rFonts w:ascii="David" w:hAnsi="David"/>
      <w:kern w:val="2"/>
      <w:sz w:val="24"/>
      <w:szCs w:val="24"/>
      <w14:ligatures w14:val="standardContextual"/>
    </w:rPr>
  </w:style>
  <w:style w:type="paragraph" w:styleId="1">
    <w:name w:val="heading 1"/>
    <w:basedOn w:val="a"/>
    <w:next w:val="a"/>
    <w:link w:val="10"/>
    <w:autoRedefine/>
    <w:uiPriority w:val="9"/>
    <w:qFormat/>
    <w:rsid w:val="002B543B"/>
    <w:pPr>
      <w:keepNext/>
      <w:keepLines/>
      <w:numPr>
        <w:numId w:val="12"/>
      </w:numPr>
      <w:spacing w:before="360" w:after="240" w:line="276" w:lineRule="auto"/>
      <w:outlineLvl w:val="0"/>
    </w:pPr>
    <w:rPr>
      <w:rFonts w:eastAsiaTheme="majorEastAsia"/>
      <w:b/>
      <w:bCs/>
      <w:sz w:val="32"/>
      <w:szCs w:val="32"/>
      <w:u w:val="single"/>
    </w:rPr>
  </w:style>
  <w:style w:type="paragraph" w:styleId="2">
    <w:name w:val="heading 2"/>
    <w:basedOn w:val="1"/>
    <w:next w:val="a"/>
    <w:link w:val="20"/>
    <w:uiPriority w:val="9"/>
    <w:unhideWhenUsed/>
    <w:qFormat/>
    <w:rsid w:val="00E126CE"/>
    <w:pPr>
      <w:numPr>
        <w:ilvl w:val="1"/>
      </w:numPr>
      <w:spacing w:before="0"/>
      <w:outlineLvl w:val="1"/>
    </w:pPr>
    <w:rPr>
      <w:sz w:val="28"/>
      <w:szCs w:val="28"/>
    </w:rPr>
  </w:style>
  <w:style w:type="paragraph" w:styleId="3">
    <w:name w:val="heading 3"/>
    <w:basedOn w:val="2"/>
    <w:next w:val="a"/>
    <w:link w:val="30"/>
    <w:uiPriority w:val="9"/>
    <w:unhideWhenUsed/>
    <w:qFormat/>
    <w:rsid w:val="00E126CE"/>
    <w:pPr>
      <w:numPr>
        <w:ilvl w:val="2"/>
        <w:numId w:val="1"/>
      </w:numPr>
      <w:spacing w:after="0"/>
      <w:outlineLvl w:val="2"/>
    </w:pPr>
    <w:rPr>
      <w:kern w:val="0"/>
      <w:sz w:val="26"/>
      <w:szCs w:val="26"/>
      <w14:ligatures w14:val="none"/>
    </w:rPr>
  </w:style>
  <w:style w:type="paragraph" w:styleId="4">
    <w:name w:val="heading 4"/>
    <w:basedOn w:val="3"/>
    <w:next w:val="a"/>
    <w:link w:val="40"/>
    <w:uiPriority w:val="9"/>
    <w:unhideWhenUsed/>
    <w:qFormat/>
    <w:rsid w:val="00E126CE"/>
    <w:pPr>
      <w:numPr>
        <w:ilvl w:val="3"/>
        <w:numId w:val="12"/>
      </w:numPr>
      <w:outlineLvl w:val="3"/>
    </w:pPr>
    <w:rPr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731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731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731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731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731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2B543B"/>
    <w:rPr>
      <w:rFonts w:ascii="David" w:eastAsiaTheme="majorEastAsia" w:hAnsi="David" w:cs="David"/>
      <w:b/>
      <w:bCs/>
      <w:sz w:val="32"/>
      <w:szCs w:val="32"/>
      <w:u w:val="single"/>
    </w:rPr>
  </w:style>
  <w:style w:type="character" w:customStyle="1" w:styleId="20">
    <w:name w:val="כותרת 2 תו"/>
    <w:basedOn w:val="a0"/>
    <w:link w:val="2"/>
    <w:uiPriority w:val="9"/>
    <w:rsid w:val="002B543B"/>
    <w:rPr>
      <w:rFonts w:ascii="David" w:eastAsiaTheme="majorEastAsia" w:hAnsi="David" w:cs="David"/>
      <w:b/>
      <w:bCs/>
      <w:sz w:val="28"/>
      <w:szCs w:val="28"/>
      <w:u w:val="single"/>
    </w:rPr>
  </w:style>
  <w:style w:type="character" w:customStyle="1" w:styleId="30">
    <w:name w:val="כותרת 3 תו"/>
    <w:basedOn w:val="a0"/>
    <w:link w:val="3"/>
    <w:uiPriority w:val="9"/>
    <w:rsid w:val="00E126CE"/>
    <w:rPr>
      <w:rFonts w:ascii="David" w:eastAsiaTheme="majorEastAsia" w:hAnsi="David"/>
      <w:b/>
      <w:bCs/>
      <w:sz w:val="26"/>
      <w:szCs w:val="26"/>
      <w:u w:val="single"/>
    </w:rPr>
  </w:style>
  <w:style w:type="character" w:customStyle="1" w:styleId="40">
    <w:name w:val="כותרת 4 תו"/>
    <w:basedOn w:val="a0"/>
    <w:link w:val="4"/>
    <w:uiPriority w:val="9"/>
    <w:rsid w:val="002B543B"/>
    <w:rPr>
      <w:rFonts w:ascii="David" w:eastAsiaTheme="majorEastAsia" w:hAnsi="David" w:cs="David"/>
      <w:b/>
      <w:bCs/>
      <w:sz w:val="26"/>
      <w:szCs w:val="24"/>
      <w:u w:val="single"/>
    </w:rPr>
  </w:style>
  <w:style w:type="paragraph" w:styleId="a3">
    <w:name w:val="footnote text"/>
    <w:basedOn w:val="a"/>
    <w:link w:val="a4"/>
    <w:autoRedefine/>
    <w:rsid w:val="00E576CD"/>
    <w:pPr>
      <w:widowControl/>
      <w:spacing w:after="0" w:line="240" w:lineRule="auto"/>
    </w:pPr>
    <w:rPr>
      <w:rFonts w:eastAsia="Times New Roman"/>
      <w:szCs w:val="20"/>
    </w:rPr>
  </w:style>
  <w:style w:type="character" w:customStyle="1" w:styleId="a4">
    <w:name w:val="טקסט הערת שוליים תו"/>
    <w:basedOn w:val="a0"/>
    <w:link w:val="a3"/>
    <w:rsid w:val="00E576CD"/>
    <w:rPr>
      <w:rFonts w:ascii="David" w:eastAsia="Times New Roman" w:hAnsi="David"/>
      <w:kern w:val="2"/>
      <w:sz w:val="24"/>
      <w14:ligatures w14:val="standardContextual"/>
    </w:rPr>
  </w:style>
  <w:style w:type="character" w:customStyle="1" w:styleId="50">
    <w:name w:val="כותרת 5 תו"/>
    <w:basedOn w:val="a0"/>
    <w:link w:val="5"/>
    <w:uiPriority w:val="9"/>
    <w:semiHidden/>
    <w:rsid w:val="008F7315"/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60">
    <w:name w:val="כותרת 6 תו"/>
    <w:basedOn w:val="a0"/>
    <w:link w:val="6"/>
    <w:uiPriority w:val="9"/>
    <w:semiHidden/>
    <w:rsid w:val="008F7315"/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70">
    <w:name w:val="כותרת 7 תו"/>
    <w:basedOn w:val="a0"/>
    <w:link w:val="7"/>
    <w:uiPriority w:val="9"/>
    <w:semiHidden/>
    <w:rsid w:val="008F7315"/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80">
    <w:name w:val="כותרת 8 תו"/>
    <w:basedOn w:val="a0"/>
    <w:link w:val="8"/>
    <w:uiPriority w:val="9"/>
    <w:semiHidden/>
    <w:rsid w:val="008F7315"/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90">
    <w:name w:val="כותרת 9 תו"/>
    <w:basedOn w:val="a0"/>
    <w:link w:val="9"/>
    <w:uiPriority w:val="9"/>
    <w:semiHidden/>
    <w:rsid w:val="008F7315"/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paragraph" w:styleId="a5">
    <w:name w:val="Title"/>
    <w:basedOn w:val="a"/>
    <w:next w:val="a"/>
    <w:link w:val="a6"/>
    <w:uiPriority w:val="10"/>
    <w:qFormat/>
    <w:rsid w:val="008F73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כותרת טקסט תו"/>
    <w:basedOn w:val="a0"/>
    <w:link w:val="a5"/>
    <w:uiPriority w:val="10"/>
    <w:rsid w:val="008F7315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7">
    <w:name w:val="Subtitle"/>
    <w:basedOn w:val="a"/>
    <w:next w:val="a"/>
    <w:link w:val="a8"/>
    <w:uiPriority w:val="11"/>
    <w:qFormat/>
    <w:rsid w:val="008F731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כותרת משנה תו"/>
    <w:basedOn w:val="a0"/>
    <w:link w:val="a7"/>
    <w:uiPriority w:val="11"/>
    <w:rsid w:val="008F7315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a9">
    <w:name w:val="Quote"/>
    <w:basedOn w:val="a"/>
    <w:next w:val="a"/>
    <w:link w:val="aa"/>
    <w:uiPriority w:val="29"/>
    <w:qFormat/>
    <w:rsid w:val="008F731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a">
    <w:name w:val="ציטוט תו"/>
    <w:basedOn w:val="a0"/>
    <w:link w:val="a9"/>
    <w:uiPriority w:val="29"/>
    <w:rsid w:val="008F7315"/>
    <w:rPr>
      <w:rFonts w:ascii="David" w:hAnsi="David"/>
      <w:i/>
      <w:iCs/>
      <w:color w:val="404040" w:themeColor="text1" w:themeTint="BF"/>
      <w:kern w:val="2"/>
      <w:sz w:val="24"/>
      <w:szCs w:val="24"/>
      <w14:ligatures w14:val="standardContextual"/>
    </w:rPr>
  </w:style>
  <w:style w:type="paragraph" w:styleId="ab">
    <w:name w:val="List Paragraph"/>
    <w:basedOn w:val="a"/>
    <w:uiPriority w:val="34"/>
    <w:qFormat/>
    <w:rsid w:val="008F7315"/>
    <w:pPr>
      <w:ind w:left="720"/>
      <w:contextualSpacing/>
    </w:pPr>
  </w:style>
  <w:style w:type="character" w:styleId="ac">
    <w:name w:val="Intense Emphasis"/>
    <w:basedOn w:val="a0"/>
    <w:uiPriority w:val="21"/>
    <w:qFormat/>
    <w:rsid w:val="008F7315"/>
    <w:rPr>
      <w:i/>
      <w:iCs/>
      <w:color w:val="0F4761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rsid w:val="008F73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e">
    <w:name w:val="ציטוט חזק תו"/>
    <w:basedOn w:val="a0"/>
    <w:link w:val="ad"/>
    <w:uiPriority w:val="30"/>
    <w:rsid w:val="008F7315"/>
    <w:rPr>
      <w:rFonts w:ascii="David" w:hAnsi="David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styleId="af">
    <w:name w:val="Intense Reference"/>
    <w:basedOn w:val="a0"/>
    <w:uiPriority w:val="32"/>
    <w:qFormat/>
    <w:rsid w:val="008F7315"/>
    <w:rPr>
      <w:b/>
      <w:bCs/>
      <w:smallCaps/>
      <w:color w:val="0F4761" w:themeColor="accent1" w:themeShade="BF"/>
      <w:spacing w:val="5"/>
    </w:rPr>
  </w:style>
  <w:style w:type="paragraph" w:styleId="af0">
    <w:name w:val="header"/>
    <w:basedOn w:val="a"/>
    <w:link w:val="af1"/>
    <w:uiPriority w:val="99"/>
    <w:unhideWhenUsed/>
    <w:rsid w:val="008F73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1">
    <w:name w:val="כותרת עליונה תו"/>
    <w:basedOn w:val="a0"/>
    <w:link w:val="af0"/>
    <w:uiPriority w:val="99"/>
    <w:rsid w:val="008F7315"/>
    <w:rPr>
      <w:rFonts w:ascii="David" w:hAnsi="David"/>
      <w:kern w:val="2"/>
      <w:sz w:val="24"/>
      <w:szCs w:val="24"/>
      <w14:ligatures w14:val="standardContextual"/>
    </w:rPr>
  </w:style>
  <w:style w:type="paragraph" w:styleId="af2">
    <w:name w:val="footer"/>
    <w:basedOn w:val="a"/>
    <w:link w:val="af3"/>
    <w:uiPriority w:val="99"/>
    <w:unhideWhenUsed/>
    <w:rsid w:val="008F73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3">
    <w:name w:val="כותרת תחתונה תו"/>
    <w:basedOn w:val="a0"/>
    <w:link w:val="af2"/>
    <w:uiPriority w:val="99"/>
    <w:rsid w:val="008F7315"/>
    <w:rPr>
      <w:rFonts w:ascii="David" w:hAnsi="David"/>
      <w:kern w:val="2"/>
      <w:sz w:val="24"/>
      <w:szCs w:val="24"/>
      <w14:ligatures w14:val="standardContextual"/>
    </w:rPr>
  </w:style>
  <w:style w:type="table" w:styleId="af4">
    <w:name w:val="Table Grid"/>
    <w:basedOn w:val="a1"/>
    <w:uiPriority w:val="39"/>
    <w:rsid w:val="008F7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"/>
    <w:uiPriority w:val="99"/>
    <w:semiHidden/>
    <w:unhideWhenUsed/>
    <w:rsid w:val="00CC4637"/>
    <w:pPr>
      <w:widowControl/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af5">
    <w:name w:val="Strong"/>
    <w:basedOn w:val="a0"/>
    <w:uiPriority w:val="22"/>
    <w:qFormat/>
    <w:rsid w:val="00CC4637"/>
    <w:rPr>
      <w:b/>
      <w:bCs/>
    </w:rPr>
  </w:style>
  <w:style w:type="character" w:styleId="af6">
    <w:name w:val="footnote reference"/>
    <w:basedOn w:val="a0"/>
    <w:uiPriority w:val="99"/>
    <w:semiHidden/>
    <w:unhideWhenUsed/>
    <w:rsid w:val="00ED1213"/>
    <w:rPr>
      <w:vertAlign w:val="superscript"/>
    </w:rPr>
  </w:style>
  <w:style w:type="character" w:styleId="af7">
    <w:name w:val="annotation reference"/>
    <w:basedOn w:val="a0"/>
    <w:uiPriority w:val="99"/>
    <w:semiHidden/>
    <w:unhideWhenUsed/>
    <w:rsid w:val="0086298F"/>
    <w:rPr>
      <w:sz w:val="16"/>
      <w:szCs w:val="16"/>
    </w:rPr>
  </w:style>
  <w:style w:type="paragraph" w:styleId="af8">
    <w:name w:val="annotation text"/>
    <w:basedOn w:val="a"/>
    <w:link w:val="af9"/>
    <w:uiPriority w:val="99"/>
    <w:unhideWhenUsed/>
    <w:rsid w:val="0086298F"/>
    <w:pPr>
      <w:spacing w:line="240" w:lineRule="auto"/>
    </w:pPr>
    <w:rPr>
      <w:sz w:val="20"/>
      <w:szCs w:val="20"/>
    </w:rPr>
  </w:style>
  <w:style w:type="character" w:customStyle="1" w:styleId="af9">
    <w:name w:val="טקסט הערה תו"/>
    <w:basedOn w:val="a0"/>
    <w:link w:val="af8"/>
    <w:uiPriority w:val="99"/>
    <w:rsid w:val="0086298F"/>
    <w:rPr>
      <w:rFonts w:ascii="David" w:hAnsi="David"/>
      <w:kern w:val="2"/>
      <w14:ligatures w14:val="standardContextual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86298F"/>
    <w:rPr>
      <w:b/>
      <w:bCs/>
    </w:rPr>
  </w:style>
  <w:style w:type="character" w:customStyle="1" w:styleId="afb">
    <w:name w:val="נושא הערה תו"/>
    <w:basedOn w:val="af9"/>
    <w:link w:val="afa"/>
    <w:uiPriority w:val="99"/>
    <w:semiHidden/>
    <w:rsid w:val="0086298F"/>
    <w:rPr>
      <w:rFonts w:ascii="David" w:hAnsi="David"/>
      <w:b/>
      <w:bCs/>
      <w:kern w:val="2"/>
      <w14:ligatures w14:val="standardContextual"/>
    </w:rPr>
  </w:style>
  <w:style w:type="character" w:styleId="Hyperlink">
    <w:name w:val="Hyperlink"/>
    <w:basedOn w:val="a0"/>
    <w:uiPriority w:val="99"/>
    <w:unhideWhenUsed/>
    <w:rsid w:val="00307DB0"/>
    <w:rPr>
      <w:color w:val="467886" w:themeColor="hyperlink"/>
      <w:u w:val="single"/>
    </w:rPr>
  </w:style>
  <w:style w:type="character" w:styleId="afc">
    <w:name w:val="Unresolved Mention"/>
    <w:basedOn w:val="a0"/>
    <w:uiPriority w:val="99"/>
    <w:semiHidden/>
    <w:unhideWhenUsed/>
    <w:rsid w:val="00307DB0"/>
    <w:rPr>
      <w:color w:val="605E5C"/>
      <w:shd w:val="clear" w:color="auto" w:fill="E1DFDD"/>
    </w:rPr>
  </w:style>
  <w:style w:type="paragraph" w:styleId="afd">
    <w:name w:val="Revision"/>
    <w:hidden/>
    <w:uiPriority w:val="99"/>
    <w:semiHidden/>
    <w:rsid w:val="003A6084"/>
    <w:pPr>
      <w:spacing w:after="0" w:line="240" w:lineRule="auto"/>
    </w:pPr>
    <w:rPr>
      <w:rFonts w:ascii="David" w:hAnsi="David"/>
      <w:kern w:val="2"/>
      <w:sz w:val="24"/>
      <w:szCs w:val="24"/>
      <w14:ligatures w14:val="standardContextual"/>
    </w:rPr>
  </w:style>
  <w:style w:type="character" w:styleId="FollowedHyperlink">
    <w:name w:val="FollowedHyperlink"/>
    <w:basedOn w:val="a0"/>
    <w:uiPriority w:val="99"/>
    <w:semiHidden/>
    <w:unhideWhenUsed/>
    <w:rsid w:val="00227AA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24news.tv/he/news/news/local/artc-918a5311" TargetMode="External"/><Relationship Id="rId2" Type="http://schemas.openxmlformats.org/officeDocument/2006/relationships/hyperlink" Target="https://www.ynet.co.il/judaism/article/rkptzeenme" TargetMode="External"/><Relationship Id="rId1" Type="http://schemas.openxmlformats.org/officeDocument/2006/relationships/hyperlink" Target="https://13tv.co.il/item/news/domestic/internal/so3cx-905263124/" TargetMode="External"/><Relationship Id="rId6" Type="http://schemas.openxmlformats.org/officeDocument/2006/relationships/hyperlink" Target="https://www.gov.il/BlobFolder/reports/staff140324/he/staff140324.pdf" TargetMode="External"/><Relationship Id="rId5" Type="http://schemas.openxmlformats.org/officeDocument/2006/relationships/hyperlink" Target="https://x.com/tuvyayagelnik/status/2093982731810087140" TargetMode="External"/><Relationship Id="rId4" Type="http://schemas.openxmlformats.org/officeDocument/2006/relationships/hyperlink" Target="https://www.zman.co.il/live/704468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93fa42f-52bc-4190-8c5a-8d1b605db9a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F3CB770F638948A55FB706FA5BC0C9" ma:contentTypeVersion="15" ma:contentTypeDescription="Create a new document." ma:contentTypeScope="" ma:versionID="664b2d3c72d6f54f2c8181387fbfb852">
  <xsd:schema xmlns:xsd="http://www.w3.org/2001/XMLSchema" xmlns:xs="http://www.w3.org/2001/XMLSchema" xmlns:p="http://schemas.microsoft.com/office/2006/metadata/properties" xmlns:ns3="f93fa42f-52bc-4190-8c5a-8d1b605db9a4" xmlns:ns4="d7ee9e16-d9f7-416c-a3a5-9d208f40da85" targetNamespace="http://schemas.microsoft.com/office/2006/metadata/properties" ma:root="true" ma:fieldsID="1f7327b4fba7edb8d6d0e5f1eda59f8b" ns3:_="" ns4:_="">
    <xsd:import namespace="f93fa42f-52bc-4190-8c5a-8d1b605db9a4"/>
    <xsd:import namespace="d7ee9e16-d9f7-416c-a3a5-9d208f40da8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3fa42f-52bc-4190-8c5a-8d1b605db9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e9e16-d9f7-416c-a3a5-9d208f40da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0016E8-287C-4588-A2A4-ADE42CDE47C3}">
  <ds:schemaRefs>
    <ds:schemaRef ds:uri="http://schemas.microsoft.com/office/2006/metadata/properties"/>
    <ds:schemaRef ds:uri="http://schemas.microsoft.com/office/infopath/2007/PartnerControls"/>
    <ds:schemaRef ds:uri="f93fa42f-52bc-4190-8c5a-8d1b605db9a4"/>
  </ds:schemaRefs>
</ds:datastoreItem>
</file>

<file path=customXml/itemProps2.xml><?xml version="1.0" encoding="utf-8"?>
<ds:datastoreItem xmlns:ds="http://schemas.openxmlformats.org/officeDocument/2006/customXml" ds:itemID="{B315F342-0971-4BA2-9BEC-9A548A29226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0645685-7742-4305-AE04-6A85309BF0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3fa42f-52bc-4190-8c5a-8d1b605db9a4"/>
    <ds:schemaRef ds:uri="d7ee9e16-d9f7-416c-a3a5-9d208f40da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D6475B0-5702-4C0C-A4D4-E3871AEF23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757</Words>
  <Characters>3788</Characters>
  <Application>Microsoft Office Word</Application>
  <DocSecurity>0</DocSecurity>
  <Lines>31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 Baum</dc:creator>
  <cp:keywords/>
  <dc:description/>
  <cp:lastModifiedBy>עו"ד תמר באום | Tamar Baum, Adv.</cp:lastModifiedBy>
  <cp:revision>67</cp:revision>
  <cp:lastPrinted>2026-07-19T12:10:00Z</cp:lastPrinted>
  <dcterms:created xsi:type="dcterms:W3CDTF">2026-08-30T12:11:00Z</dcterms:created>
  <dcterms:modified xsi:type="dcterms:W3CDTF">2026-08-30T13:43:00Z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0x010100A4F3CB770F638948A55FB706FA5BC0C9</vt:lpwstr>
  </property>
</Properties>
</file>