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d"/>
        <w:tblpPr w:leftFromText="180" w:rightFromText="180" w:vertAnchor="text" w:horzAnchor="margin" w:tblpXSpec="center" w:tblpY="525"/>
        <w:bidiVisual/>
        <w:tblW w:w="8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5"/>
        <w:gridCol w:w="2980"/>
        <w:gridCol w:w="2669"/>
        <w:gridCol w:w="20"/>
      </w:tblGrid>
      <w:tr w:rsidR="008711C7" w:rsidRPr="00065C76" w14:paraId="5C1C9865" w14:textId="77777777" w:rsidTr="00822EE7">
        <w:trPr>
          <w:gridAfter w:val="1"/>
          <w:wAfter w:w="20" w:type="dxa"/>
          <w:trHeight w:val="359"/>
        </w:trPr>
        <w:tc>
          <w:tcPr>
            <w:tcW w:w="2685" w:type="dxa"/>
          </w:tcPr>
          <w:p w14:paraId="56A8518E" w14:textId="77777777" w:rsidR="00BA123A" w:rsidRDefault="00BA123A" w:rsidP="009E33B2">
            <w:pPr>
              <w:widowControl w:val="0"/>
              <w:spacing w:line="360" w:lineRule="auto"/>
              <w:jc w:val="both"/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</w:p>
          <w:p w14:paraId="4363A904" w14:textId="77777777" w:rsidR="00BA123A" w:rsidRPr="00996AE2" w:rsidRDefault="00BA123A" w:rsidP="009E33B2">
            <w:pPr>
              <w:widowControl w:val="0"/>
              <w:spacing w:line="360" w:lineRule="auto"/>
              <w:jc w:val="both"/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</w:p>
        </w:tc>
        <w:tc>
          <w:tcPr>
            <w:tcW w:w="5649" w:type="dxa"/>
            <w:gridSpan w:val="2"/>
          </w:tcPr>
          <w:p w14:paraId="765841F0" w14:textId="77777777" w:rsidR="00822EE7" w:rsidRDefault="00822EE7" w:rsidP="00822EE7">
            <w:pPr>
              <w:widowControl w:val="0"/>
              <w:bidi w:val="0"/>
              <w:spacing w:line="360" w:lineRule="auto"/>
              <w:jc w:val="right"/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</w:p>
          <w:p w14:paraId="0076796A" w14:textId="59C504DC" w:rsidR="00822EE7" w:rsidRPr="00996AE2" w:rsidRDefault="00372BFC" w:rsidP="00822EE7">
            <w:pPr>
              <w:widowControl w:val="0"/>
              <w:bidi w:val="0"/>
              <w:spacing w:line="360" w:lineRule="auto"/>
              <w:rPr>
                <w:rFonts w:ascii="David" w:hAnsi="David" w:cs="David"/>
                <w:color w:val="000000"/>
                <w:sz w:val="24"/>
                <w:szCs w:val="24"/>
              </w:rPr>
            </w:pP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>16 ביולי</w:t>
            </w:r>
            <w:r w:rsidR="00661BD3"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 xml:space="preserve"> 2026 ; ב' באב תשפ"</w:t>
            </w:r>
            <w:r w:rsidR="00BA123A"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>ו</w:t>
            </w:r>
          </w:p>
        </w:tc>
      </w:tr>
      <w:tr w:rsidR="008711C7" w:rsidRPr="00065C76" w14:paraId="66186DF5" w14:textId="77777777" w:rsidTr="00822EE7">
        <w:trPr>
          <w:trHeight w:val="359"/>
        </w:trPr>
        <w:tc>
          <w:tcPr>
            <w:tcW w:w="2685" w:type="dxa"/>
          </w:tcPr>
          <w:p w14:paraId="500F4012" w14:textId="0BEC2E8B" w:rsidR="008711C7" w:rsidRDefault="008711C7" w:rsidP="009E33B2">
            <w:pPr>
              <w:widowControl w:val="0"/>
              <w:spacing w:after="120" w:line="360" w:lineRule="auto"/>
              <w:rPr>
                <w:rFonts w:ascii="David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996AE2"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>לכבוד</w:t>
            </w:r>
          </w:p>
        </w:tc>
        <w:tc>
          <w:tcPr>
            <w:tcW w:w="2980" w:type="dxa"/>
          </w:tcPr>
          <w:p w14:paraId="1D18B308" w14:textId="77777777" w:rsidR="008711C7" w:rsidRDefault="008711C7" w:rsidP="009E33B2">
            <w:pPr>
              <w:widowControl w:val="0"/>
              <w:spacing w:line="360" w:lineRule="auto"/>
              <w:rPr>
                <w:rFonts w:ascii="David" w:hAnsi="David" w:cs="David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89" w:type="dxa"/>
            <w:gridSpan w:val="2"/>
          </w:tcPr>
          <w:p w14:paraId="57990AC1" w14:textId="77777777" w:rsidR="008711C7" w:rsidRDefault="008711C7" w:rsidP="009E33B2">
            <w:pPr>
              <w:widowControl w:val="0"/>
              <w:spacing w:line="360" w:lineRule="auto"/>
              <w:rPr>
                <w:rFonts w:ascii="David" w:hAnsi="David" w:cs="David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372BFC" w:rsidRPr="00065C76" w14:paraId="40D49FCE" w14:textId="77777777" w:rsidTr="00822EE7">
        <w:trPr>
          <w:trHeight w:val="359"/>
        </w:trPr>
        <w:tc>
          <w:tcPr>
            <w:tcW w:w="2685" w:type="dxa"/>
          </w:tcPr>
          <w:p w14:paraId="523F3DFF" w14:textId="7EC23520" w:rsidR="00372BFC" w:rsidRDefault="00667EE7" w:rsidP="00372BFC">
            <w:pPr>
              <w:widowControl w:val="0"/>
              <w:spacing w:line="360" w:lineRule="auto"/>
              <w:rPr>
                <w:rFonts w:ascii="David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מר </w:t>
            </w:r>
            <w:r w:rsidR="00372BFC">
              <w:rPr>
                <w:rFonts w:ascii="David" w:hAnsi="David" w:cs="David" w:hint="cs"/>
                <w:b/>
                <w:bCs/>
                <w:color w:val="000000"/>
                <w:sz w:val="24"/>
                <w:szCs w:val="24"/>
                <w:rtl/>
              </w:rPr>
              <w:t>דוד זיני</w:t>
            </w:r>
          </w:p>
        </w:tc>
        <w:tc>
          <w:tcPr>
            <w:tcW w:w="2980" w:type="dxa"/>
          </w:tcPr>
          <w:p w14:paraId="5B76240E" w14:textId="7B7D1A63" w:rsidR="00372BFC" w:rsidRDefault="00667EE7" w:rsidP="00372BFC">
            <w:pPr>
              <w:widowControl w:val="0"/>
              <w:spacing w:line="360" w:lineRule="auto"/>
              <w:rPr>
                <w:rFonts w:ascii="David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מר </w:t>
            </w:r>
            <w:r w:rsidR="00372BFC">
              <w:rPr>
                <w:rFonts w:ascii="David" w:hAnsi="David" w:cs="David" w:hint="cs"/>
                <w:b/>
                <w:bCs/>
                <w:color w:val="000000"/>
                <w:sz w:val="24"/>
                <w:szCs w:val="24"/>
                <w:rtl/>
              </w:rPr>
              <w:t>שמואל בן עזרא</w:t>
            </w:r>
          </w:p>
        </w:tc>
        <w:tc>
          <w:tcPr>
            <w:tcW w:w="2689" w:type="dxa"/>
            <w:gridSpan w:val="2"/>
          </w:tcPr>
          <w:p w14:paraId="5E52135D" w14:textId="096A3B48" w:rsidR="00372BFC" w:rsidRDefault="00372BFC" w:rsidP="00372BFC">
            <w:pPr>
              <w:widowControl w:val="0"/>
              <w:spacing w:line="360" w:lineRule="auto"/>
              <w:rPr>
                <w:rFonts w:ascii="David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sz w:val="24"/>
                <w:szCs w:val="24"/>
                <w:rtl/>
              </w:rPr>
              <w:t>עו"ד גלי בהרב-מיארה</w:t>
            </w:r>
          </w:p>
        </w:tc>
      </w:tr>
      <w:tr w:rsidR="00372BFC" w:rsidRPr="00065C76" w14:paraId="5D1B19EA" w14:textId="77777777" w:rsidTr="00822EE7">
        <w:trPr>
          <w:trHeight w:val="85"/>
        </w:trPr>
        <w:tc>
          <w:tcPr>
            <w:tcW w:w="2685" w:type="dxa"/>
          </w:tcPr>
          <w:p w14:paraId="380387E4" w14:textId="4B71019D" w:rsidR="00372BFC" w:rsidRDefault="00372BFC" w:rsidP="00372BFC">
            <w:pPr>
              <w:widowControl w:val="0"/>
              <w:spacing w:line="360" w:lineRule="auto"/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>ראש שירות הביטחון הכללי</w:t>
            </w:r>
          </w:p>
        </w:tc>
        <w:tc>
          <w:tcPr>
            <w:tcW w:w="2980" w:type="dxa"/>
          </w:tcPr>
          <w:p w14:paraId="40C7CCE2" w14:textId="4957B050" w:rsidR="00372BFC" w:rsidRDefault="00372BFC" w:rsidP="00372BFC">
            <w:pPr>
              <w:widowControl w:val="0"/>
              <w:spacing w:line="360" w:lineRule="auto"/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 xml:space="preserve">ראש המטה לביטחון לאומי </w:t>
            </w:r>
          </w:p>
        </w:tc>
        <w:tc>
          <w:tcPr>
            <w:tcW w:w="2689" w:type="dxa"/>
            <w:gridSpan w:val="2"/>
          </w:tcPr>
          <w:p w14:paraId="4C0BDF08" w14:textId="4413C374" w:rsidR="00372BFC" w:rsidRDefault="00372BFC" w:rsidP="00372BFC">
            <w:pPr>
              <w:widowControl w:val="0"/>
              <w:spacing w:line="360" w:lineRule="auto"/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  <w:r w:rsidRPr="004F0AEB"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>היועצת המשפטית לממשלה</w:t>
            </w:r>
          </w:p>
        </w:tc>
      </w:tr>
      <w:tr w:rsidR="00372BFC" w:rsidRPr="00065C76" w14:paraId="783843B7" w14:textId="77777777" w:rsidTr="00822EE7">
        <w:trPr>
          <w:trHeight w:val="291"/>
        </w:trPr>
        <w:tc>
          <w:tcPr>
            <w:tcW w:w="2685" w:type="dxa"/>
          </w:tcPr>
          <w:p w14:paraId="73BE0564" w14:textId="453E238A" w:rsidR="00372BFC" w:rsidRDefault="00372BFC" w:rsidP="00372BFC">
            <w:pPr>
              <w:widowControl w:val="0"/>
              <w:spacing w:line="360" w:lineRule="auto"/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>שירות הביטחון הכללי</w:t>
            </w:r>
          </w:p>
        </w:tc>
        <w:tc>
          <w:tcPr>
            <w:tcW w:w="2980" w:type="dxa"/>
          </w:tcPr>
          <w:p w14:paraId="7C273F29" w14:textId="7BE63C45" w:rsidR="00372BFC" w:rsidRDefault="00372BFC" w:rsidP="00372BFC">
            <w:pPr>
              <w:widowControl w:val="0"/>
              <w:spacing w:line="360" w:lineRule="auto"/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>המטה לביטחון לאומי</w:t>
            </w:r>
          </w:p>
        </w:tc>
        <w:tc>
          <w:tcPr>
            <w:tcW w:w="2689" w:type="dxa"/>
            <w:gridSpan w:val="2"/>
          </w:tcPr>
          <w:p w14:paraId="08AEF1D9" w14:textId="4AA32CC9" w:rsidR="00372BFC" w:rsidRDefault="00372BFC" w:rsidP="00372BFC">
            <w:pPr>
              <w:widowControl w:val="0"/>
              <w:spacing w:line="360" w:lineRule="auto"/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>משרד המשפטים</w:t>
            </w:r>
          </w:p>
        </w:tc>
      </w:tr>
      <w:tr w:rsidR="00372BFC" w:rsidRPr="00065C76" w14:paraId="439E8B68" w14:textId="77777777" w:rsidTr="00822EE7">
        <w:trPr>
          <w:trHeight w:val="64"/>
        </w:trPr>
        <w:tc>
          <w:tcPr>
            <w:tcW w:w="2685" w:type="dxa"/>
          </w:tcPr>
          <w:p w14:paraId="218AB3A6" w14:textId="70F9EF76" w:rsidR="00372BFC" w:rsidRPr="005A5133" w:rsidRDefault="00372BFC" w:rsidP="00372BFC">
            <w:pPr>
              <w:widowControl w:val="0"/>
              <w:spacing w:line="360" w:lineRule="auto"/>
              <w:rPr>
                <w:rFonts w:ascii="David" w:hAnsi="David" w:cs="David"/>
                <w:color w:val="000000"/>
                <w:sz w:val="24"/>
                <w:szCs w:val="24"/>
                <w:u w:val="single"/>
                <w:rtl/>
              </w:rPr>
            </w:pPr>
            <w:r w:rsidRPr="00D60B59">
              <w:rPr>
                <w:rFonts w:ascii="David" w:hAnsi="David" w:cs="David" w:hint="cs"/>
                <w:color w:val="000000"/>
                <w:sz w:val="24"/>
                <w:szCs w:val="24"/>
                <w:u w:val="single"/>
                <w:rtl/>
              </w:rPr>
              <w:t>ירושלים</w:t>
            </w:r>
          </w:p>
        </w:tc>
        <w:tc>
          <w:tcPr>
            <w:tcW w:w="2980" w:type="dxa"/>
          </w:tcPr>
          <w:p w14:paraId="59F7BF8B" w14:textId="3F6476E8" w:rsidR="00372BFC" w:rsidRPr="00BC15E1" w:rsidRDefault="00372BFC" w:rsidP="00372BFC">
            <w:pPr>
              <w:widowControl w:val="0"/>
              <w:spacing w:line="360" w:lineRule="auto"/>
              <w:rPr>
                <w:rFonts w:ascii="David" w:hAnsi="David" w:cs="David"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David" w:hAnsi="David" w:cs="David" w:hint="cs"/>
                <w:color w:val="000000"/>
                <w:sz w:val="24"/>
                <w:szCs w:val="24"/>
                <w:u w:val="single"/>
                <w:rtl/>
              </w:rPr>
              <w:t>ירושלים</w:t>
            </w:r>
          </w:p>
        </w:tc>
        <w:tc>
          <w:tcPr>
            <w:tcW w:w="2689" w:type="dxa"/>
            <w:gridSpan w:val="2"/>
          </w:tcPr>
          <w:p w14:paraId="107C2485" w14:textId="0C3271A2" w:rsidR="00372BFC" w:rsidRDefault="00372BFC" w:rsidP="00372BFC">
            <w:pPr>
              <w:widowControl w:val="0"/>
              <w:spacing w:line="360" w:lineRule="auto"/>
              <w:rPr>
                <w:rFonts w:ascii="David" w:hAnsi="David" w:cs="David"/>
                <w:color w:val="000000"/>
                <w:sz w:val="24"/>
                <w:szCs w:val="24"/>
                <w:u w:val="single"/>
                <w:rtl/>
              </w:rPr>
            </w:pPr>
            <w:r w:rsidRPr="005A5133">
              <w:rPr>
                <w:rFonts w:ascii="David" w:hAnsi="David" w:cs="David" w:hint="cs"/>
                <w:color w:val="000000"/>
                <w:sz w:val="24"/>
                <w:szCs w:val="24"/>
                <w:u w:val="single"/>
                <w:rtl/>
              </w:rPr>
              <w:t>ירושלים</w:t>
            </w:r>
          </w:p>
        </w:tc>
      </w:tr>
    </w:tbl>
    <w:p w14:paraId="4F27DD38" w14:textId="77777777" w:rsidR="008711C7" w:rsidRDefault="008711C7" w:rsidP="009E33B2">
      <w:pPr>
        <w:widowControl w:val="0"/>
        <w:spacing w:before="240" w:after="120" w:line="360" w:lineRule="auto"/>
        <w:rPr>
          <w:rFonts w:ascii="David" w:hAnsi="David" w:cs="David"/>
          <w:color w:val="000000"/>
          <w:sz w:val="36"/>
          <w:szCs w:val="36"/>
          <w:u w:val="single"/>
          <w:rtl/>
        </w:rPr>
      </w:pPr>
      <w:bookmarkStart w:id="0" w:name="_Hlk198456470"/>
    </w:p>
    <w:p w14:paraId="75C036EC" w14:textId="77777777" w:rsidR="00BA123A" w:rsidRDefault="00BA123A">
      <w:pPr>
        <w:widowControl w:val="0"/>
        <w:spacing w:before="360" w:after="120" w:line="360" w:lineRule="auto"/>
        <w:jc w:val="center"/>
        <w:rPr>
          <w:rFonts w:ascii="David" w:hAnsi="David" w:cs="David"/>
          <w:color w:val="000000"/>
          <w:sz w:val="36"/>
          <w:szCs w:val="36"/>
          <w:u w:val="single"/>
          <w:rtl/>
        </w:rPr>
      </w:pPr>
    </w:p>
    <w:p w14:paraId="123EB929" w14:textId="77777777" w:rsidR="00BA123A" w:rsidRDefault="00BA123A">
      <w:pPr>
        <w:widowControl w:val="0"/>
        <w:spacing w:before="360" w:after="120" w:line="360" w:lineRule="auto"/>
        <w:jc w:val="center"/>
        <w:rPr>
          <w:rFonts w:ascii="David" w:hAnsi="David" w:cs="David"/>
          <w:color w:val="000000"/>
          <w:sz w:val="36"/>
          <w:szCs w:val="36"/>
          <w:u w:val="single"/>
          <w:rtl/>
        </w:rPr>
      </w:pPr>
    </w:p>
    <w:p w14:paraId="7CFBCA09" w14:textId="77777777" w:rsidR="00BA123A" w:rsidRDefault="00BA123A">
      <w:pPr>
        <w:widowControl w:val="0"/>
        <w:spacing w:before="360" w:after="120" w:line="360" w:lineRule="auto"/>
        <w:jc w:val="center"/>
        <w:rPr>
          <w:rFonts w:ascii="David" w:hAnsi="David" w:cs="David"/>
          <w:color w:val="000000"/>
          <w:sz w:val="36"/>
          <w:szCs w:val="36"/>
          <w:u w:val="single"/>
          <w:rtl/>
        </w:rPr>
      </w:pPr>
    </w:p>
    <w:p w14:paraId="41AA11AC" w14:textId="063E150B" w:rsidR="00732DAB" w:rsidRDefault="00732DAB" w:rsidP="00822EE7">
      <w:pPr>
        <w:widowControl w:val="0"/>
        <w:spacing w:after="0" w:line="360" w:lineRule="auto"/>
        <w:jc w:val="center"/>
        <w:rPr>
          <w:rFonts w:ascii="David" w:hAnsi="David" w:cs="David"/>
          <w:b/>
          <w:bCs/>
          <w:color w:val="000000"/>
          <w:sz w:val="36"/>
          <w:szCs w:val="36"/>
          <w:u w:val="single"/>
          <w:rtl/>
        </w:rPr>
      </w:pPr>
      <w:r w:rsidRPr="00401905">
        <w:rPr>
          <w:rFonts w:ascii="David" w:hAnsi="David" w:cs="David" w:hint="eastAsia"/>
          <w:color w:val="000000"/>
          <w:sz w:val="36"/>
          <w:szCs w:val="36"/>
          <w:u w:val="single"/>
          <w:rtl/>
        </w:rPr>
        <w:t>הנדון</w:t>
      </w:r>
      <w:r w:rsidRPr="00401905">
        <w:rPr>
          <w:rFonts w:ascii="David" w:hAnsi="David" w:cs="David"/>
          <w:color w:val="000000"/>
          <w:sz w:val="36"/>
          <w:szCs w:val="36"/>
          <w:u w:val="single"/>
          <w:rtl/>
        </w:rPr>
        <w:t>:</w:t>
      </w:r>
      <w:r w:rsidRPr="00401905">
        <w:rPr>
          <w:rFonts w:ascii="David" w:hAnsi="David" w:cs="David"/>
          <w:b/>
          <w:bCs/>
          <w:color w:val="000000"/>
          <w:sz w:val="36"/>
          <w:szCs w:val="36"/>
          <w:u w:val="single"/>
          <w:rtl/>
        </w:rPr>
        <w:t xml:space="preserve"> </w:t>
      </w:r>
      <w:r w:rsidR="004B7EAE">
        <w:rPr>
          <w:rFonts w:ascii="David" w:hAnsi="David" w:cs="David" w:hint="cs"/>
          <w:b/>
          <w:bCs/>
          <w:color w:val="000000"/>
          <w:sz w:val="36"/>
          <w:szCs w:val="36"/>
          <w:u w:val="single"/>
          <w:rtl/>
        </w:rPr>
        <w:t>הארכת האבטחה לאשת ראש הממשלה ובניו</w:t>
      </w:r>
    </w:p>
    <w:p w14:paraId="483C4ED5" w14:textId="33B26892" w:rsidR="008711C7" w:rsidRPr="008711C7" w:rsidRDefault="00732DAB" w:rsidP="00822EE7">
      <w:pPr>
        <w:widowControl w:val="0"/>
        <w:spacing w:before="120" w:after="120" w:line="360" w:lineRule="auto"/>
        <w:jc w:val="both"/>
        <w:rPr>
          <w:rFonts w:ascii="David" w:hAnsi="David" w:cs="David"/>
          <w:b/>
          <w:bCs/>
          <w:color w:val="000000"/>
          <w:sz w:val="24"/>
          <w:szCs w:val="24"/>
          <w:rtl/>
        </w:rPr>
      </w:pPr>
      <w:r w:rsidRPr="00822EE7">
        <w:rPr>
          <w:rFonts w:ascii="David" w:hAnsi="David" w:cs="David" w:hint="eastAsia"/>
          <w:b/>
          <w:bCs/>
          <w:color w:val="000000"/>
          <w:sz w:val="24"/>
          <w:szCs w:val="24"/>
          <w:rtl/>
        </w:rPr>
        <w:t>בשם</w:t>
      </w:r>
      <w:r w:rsidRPr="00822EE7">
        <w:rPr>
          <w:rFonts w:ascii="David" w:hAnsi="David" w:cs="David"/>
          <w:b/>
          <w:bCs/>
          <w:color w:val="000000"/>
          <w:sz w:val="24"/>
          <w:szCs w:val="24"/>
          <w:rtl/>
        </w:rPr>
        <w:t xml:space="preserve"> התנועה למען איכות השלטון בישראל, </w:t>
      </w:r>
      <w:proofErr w:type="spellStart"/>
      <w:r w:rsidRPr="00822EE7">
        <w:rPr>
          <w:rFonts w:ascii="David" w:hAnsi="David" w:cs="David" w:hint="eastAsia"/>
          <w:b/>
          <w:bCs/>
          <w:color w:val="000000"/>
          <w:sz w:val="24"/>
          <w:szCs w:val="24"/>
          <w:rtl/>
        </w:rPr>
        <w:t>ע</w:t>
      </w:r>
      <w:r w:rsidRPr="00822EE7">
        <w:rPr>
          <w:rFonts w:ascii="David" w:hAnsi="David" w:cs="David"/>
          <w:b/>
          <w:bCs/>
          <w:color w:val="000000"/>
          <w:sz w:val="24"/>
          <w:szCs w:val="24"/>
          <w:rtl/>
        </w:rPr>
        <w:t>"ר</w:t>
      </w:r>
      <w:proofErr w:type="spellEnd"/>
      <w:r w:rsidRPr="00822EE7">
        <w:rPr>
          <w:rFonts w:ascii="David" w:hAnsi="David" w:cs="David"/>
          <w:b/>
          <w:bCs/>
          <w:color w:val="000000"/>
          <w:sz w:val="24"/>
          <w:szCs w:val="24"/>
          <w:rtl/>
        </w:rPr>
        <w:t xml:space="preserve"> (להלן: "</w:t>
      </w:r>
      <w:r w:rsidRPr="00E50CB5">
        <w:rPr>
          <w:rFonts w:ascii="David" w:hAnsi="David" w:cs="David" w:hint="eastAsia"/>
          <w:b/>
          <w:bCs/>
          <w:color w:val="000000"/>
          <w:sz w:val="24"/>
          <w:szCs w:val="24"/>
          <w:rtl/>
        </w:rPr>
        <w:t>התנועה</w:t>
      </w:r>
      <w:r w:rsidRPr="00822EE7">
        <w:rPr>
          <w:rFonts w:ascii="David" w:hAnsi="David" w:cs="David"/>
          <w:b/>
          <w:bCs/>
          <w:color w:val="000000"/>
          <w:sz w:val="24"/>
          <w:szCs w:val="24"/>
          <w:rtl/>
        </w:rPr>
        <w:t>"), הרינ</w:t>
      </w:r>
      <w:r w:rsidRPr="00822EE7">
        <w:rPr>
          <w:rFonts w:ascii="David" w:hAnsi="David" w:cs="David" w:hint="eastAsia"/>
          <w:b/>
          <w:bCs/>
          <w:color w:val="000000"/>
          <w:sz w:val="24"/>
          <w:szCs w:val="24"/>
          <w:rtl/>
        </w:rPr>
        <w:t>ו</w:t>
      </w:r>
      <w:r w:rsidRPr="00822EE7">
        <w:rPr>
          <w:rFonts w:ascii="David" w:hAnsi="David" w:cs="David"/>
          <w:b/>
          <w:bCs/>
          <w:color w:val="000000"/>
          <w:sz w:val="24"/>
          <w:szCs w:val="24"/>
          <w:rtl/>
        </w:rPr>
        <w:t xml:space="preserve"> מתכבד</w:t>
      </w:r>
      <w:r w:rsidRPr="00822EE7">
        <w:rPr>
          <w:rFonts w:ascii="David" w:hAnsi="David" w:cs="David" w:hint="eastAsia"/>
          <w:b/>
          <w:bCs/>
          <w:color w:val="000000"/>
          <w:sz w:val="24"/>
          <w:szCs w:val="24"/>
          <w:rtl/>
        </w:rPr>
        <w:t>ות</w:t>
      </w:r>
      <w:r w:rsidRPr="00822EE7">
        <w:rPr>
          <w:rFonts w:ascii="David" w:hAnsi="David" w:cs="David"/>
          <w:b/>
          <w:bCs/>
          <w:color w:val="000000"/>
          <w:sz w:val="24"/>
          <w:szCs w:val="24"/>
          <w:rtl/>
        </w:rPr>
        <w:t xml:space="preserve"> לפנות </w:t>
      </w:r>
      <w:r w:rsidRPr="00822EE7">
        <w:rPr>
          <w:rFonts w:ascii="David" w:hAnsi="David" w:cs="David" w:hint="eastAsia"/>
          <w:b/>
          <w:bCs/>
          <w:color w:val="000000"/>
          <w:sz w:val="24"/>
          <w:szCs w:val="24"/>
          <w:rtl/>
        </w:rPr>
        <w:t>אליכם</w:t>
      </w:r>
      <w:r w:rsidRPr="00822EE7">
        <w:rPr>
          <w:rFonts w:ascii="David" w:hAnsi="David" w:cs="David"/>
          <w:b/>
          <w:bCs/>
          <w:color w:val="000000"/>
          <w:sz w:val="24"/>
          <w:szCs w:val="24"/>
          <w:rtl/>
        </w:rPr>
        <w:t xml:space="preserve"> </w:t>
      </w:r>
      <w:r w:rsidR="00E50CB5" w:rsidRPr="00822EE7">
        <w:rPr>
          <w:rFonts w:ascii="David" w:hAnsi="David" w:cs="David" w:hint="eastAsia"/>
          <w:b/>
          <w:bCs/>
          <w:color w:val="000000"/>
          <w:sz w:val="24"/>
          <w:szCs w:val="24"/>
          <w:rtl/>
        </w:rPr>
        <w:t>בעניין</w:t>
      </w:r>
      <w:r w:rsidR="00E50CB5" w:rsidRPr="00822EE7">
        <w:rPr>
          <w:rFonts w:ascii="David" w:hAnsi="David" w:cs="David"/>
          <w:b/>
          <w:bCs/>
          <w:color w:val="000000"/>
          <w:sz w:val="24"/>
          <w:szCs w:val="24"/>
          <w:rtl/>
        </w:rPr>
        <w:t xml:space="preserve"> </w:t>
      </w:r>
      <w:r w:rsidR="004B7EAE" w:rsidRPr="00E50CB5">
        <w:rPr>
          <w:rFonts w:ascii="David" w:hAnsi="David" w:cs="David" w:hint="cs"/>
          <w:b/>
          <w:bCs/>
          <w:color w:val="000000"/>
          <w:sz w:val="24"/>
          <w:szCs w:val="24"/>
          <w:rtl/>
        </w:rPr>
        <w:t>עמדתו של ראש השב"כ</w:t>
      </w:r>
      <w:r w:rsidR="0034100D">
        <w:rPr>
          <w:rFonts w:ascii="David" w:hAnsi="David" w:cs="David" w:hint="cs"/>
          <w:b/>
          <w:bCs/>
          <w:color w:val="000000"/>
          <w:sz w:val="24"/>
          <w:szCs w:val="24"/>
          <w:rtl/>
        </w:rPr>
        <w:t>,</w:t>
      </w:r>
      <w:r w:rsidR="004B7EAE" w:rsidRPr="00E50CB5">
        <w:rPr>
          <w:rFonts w:ascii="David" w:hAnsi="David" w:cs="David" w:hint="cs"/>
          <w:b/>
          <w:bCs/>
          <w:color w:val="000000"/>
          <w:sz w:val="24"/>
          <w:szCs w:val="24"/>
          <w:rtl/>
        </w:rPr>
        <w:t xml:space="preserve"> מר דוד זיני</w:t>
      </w:r>
      <w:r w:rsidR="00624DFA">
        <w:rPr>
          <w:rFonts w:ascii="David" w:hAnsi="David" w:cs="David" w:hint="cs"/>
          <w:b/>
          <w:bCs/>
          <w:color w:val="000000"/>
          <w:sz w:val="24"/>
          <w:szCs w:val="24"/>
          <w:rtl/>
        </w:rPr>
        <w:t>,</w:t>
      </w:r>
      <w:r w:rsidR="008711C7" w:rsidRPr="00E50CB5">
        <w:rPr>
          <w:rFonts w:ascii="David" w:hAnsi="David" w:cs="David" w:hint="cs"/>
          <w:b/>
          <w:bCs/>
          <w:color w:val="000000"/>
          <w:sz w:val="24"/>
          <w:szCs w:val="24"/>
          <w:rtl/>
        </w:rPr>
        <w:t xml:space="preserve"> שהועברה לוועדת השרים לענייני שב"כ</w:t>
      </w:r>
      <w:r w:rsidR="00624DFA">
        <w:rPr>
          <w:rFonts w:ascii="David" w:hAnsi="David" w:cs="David" w:hint="cs"/>
          <w:b/>
          <w:bCs/>
          <w:color w:val="000000"/>
          <w:sz w:val="24"/>
          <w:szCs w:val="24"/>
          <w:rtl/>
        </w:rPr>
        <w:t xml:space="preserve"> (להלן:</w:t>
      </w:r>
      <w:r w:rsidR="00624DFA">
        <w:rPr>
          <w:rFonts w:ascii="David" w:hAnsi="David" w:cs="David"/>
          <w:b/>
          <w:bCs/>
          <w:color w:val="000000"/>
          <w:sz w:val="24"/>
          <w:szCs w:val="24"/>
        </w:rPr>
        <w:t xml:space="preserve"> </w:t>
      </w:r>
      <w:r w:rsidR="00624DFA">
        <w:rPr>
          <w:rFonts w:ascii="David" w:hAnsi="David" w:cs="David" w:hint="cs"/>
          <w:b/>
          <w:bCs/>
          <w:color w:val="000000"/>
          <w:sz w:val="24"/>
          <w:szCs w:val="24"/>
          <w:rtl/>
        </w:rPr>
        <w:t>"ועדת השרים")</w:t>
      </w:r>
      <w:r w:rsidR="008711C7" w:rsidRPr="00E50CB5">
        <w:rPr>
          <w:rFonts w:ascii="David" w:hAnsi="David" w:cs="David" w:hint="cs"/>
          <w:b/>
          <w:bCs/>
          <w:color w:val="000000"/>
          <w:sz w:val="24"/>
          <w:szCs w:val="24"/>
          <w:rtl/>
        </w:rPr>
        <w:t>, לפיה יש להעניק לאשת ראש הממשלה אבטחה מטעם</w:t>
      </w:r>
      <w:r w:rsidR="008711C7" w:rsidRPr="008711C7">
        <w:rPr>
          <w:rFonts w:ascii="David" w:hAnsi="David" w:cs="David" w:hint="cs"/>
          <w:b/>
          <w:bCs/>
          <w:color w:val="000000"/>
          <w:sz w:val="24"/>
          <w:szCs w:val="24"/>
          <w:rtl/>
        </w:rPr>
        <w:t xml:space="preserve"> השב"כ לכל החיים, וכן למשך 5 שנים נוספות לשני בניו. זאת, </w:t>
      </w:r>
      <w:r w:rsidR="00E50CB5">
        <w:rPr>
          <w:rFonts w:ascii="David" w:hAnsi="David" w:cs="David" w:hint="cs"/>
          <w:b/>
          <w:bCs/>
          <w:color w:val="000000"/>
          <w:sz w:val="24"/>
          <w:szCs w:val="24"/>
          <w:rtl/>
        </w:rPr>
        <w:t>כך לפי פרסומים</w:t>
      </w:r>
      <w:r w:rsidR="008711C7" w:rsidRPr="008711C7">
        <w:rPr>
          <w:rFonts w:ascii="David" w:hAnsi="David" w:cs="David" w:hint="cs"/>
          <w:b/>
          <w:bCs/>
          <w:color w:val="000000"/>
          <w:sz w:val="24"/>
          <w:szCs w:val="24"/>
          <w:rtl/>
        </w:rPr>
        <w:t xml:space="preserve">, </w:t>
      </w:r>
      <w:r w:rsidR="00E50CB5">
        <w:rPr>
          <w:rFonts w:ascii="David" w:hAnsi="David" w:cs="David" w:hint="cs"/>
          <w:b/>
          <w:bCs/>
          <w:color w:val="000000"/>
          <w:sz w:val="24"/>
          <w:szCs w:val="24"/>
          <w:rtl/>
        </w:rPr>
        <w:t>לאחר</w:t>
      </w:r>
      <w:r w:rsidR="00E50CB5" w:rsidRPr="008711C7">
        <w:rPr>
          <w:rFonts w:ascii="David" w:hAnsi="David" w:cs="David" w:hint="cs"/>
          <w:b/>
          <w:bCs/>
          <w:color w:val="000000"/>
          <w:sz w:val="24"/>
          <w:szCs w:val="24"/>
          <w:rtl/>
        </w:rPr>
        <w:t xml:space="preserve"> </w:t>
      </w:r>
      <w:r w:rsidR="008711C7" w:rsidRPr="008711C7">
        <w:rPr>
          <w:rFonts w:ascii="David" w:hAnsi="David" w:cs="David" w:hint="cs"/>
          <w:b/>
          <w:bCs/>
          <w:color w:val="000000"/>
          <w:sz w:val="24"/>
          <w:szCs w:val="24"/>
          <w:rtl/>
        </w:rPr>
        <w:t xml:space="preserve">לחצים </w:t>
      </w:r>
      <w:r w:rsidR="00E50CB5">
        <w:rPr>
          <w:rFonts w:ascii="David" w:hAnsi="David" w:cs="David" w:hint="cs"/>
          <w:b/>
          <w:bCs/>
          <w:color w:val="000000"/>
          <w:sz w:val="24"/>
          <w:szCs w:val="24"/>
          <w:rtl/>
        </w:rPr>
        <w:t xml:space="preserve">כבדים </w:t>
      </w:r>
      <w:r w:rsidR="008711C7" w:rsidRPr="008711C7">
        <w:rPr>
          <w:rFonts w:ascii="David" w:hAnsi="David" w:cs="David" w:hint="cs"/>
          <w:b/>
          <w:bCs/>
          <w:color w:val="000000"/>
          <w:sz w:val="24"/>
          <w:szCs w:val="24"/>
          <w:rtl/>
        </w:rPr>
        <w:t>שהופעלו עליו מטעם אשת ראש הממשלה ולשכת ראש הממשלה</w:t>
      </w:r>
      <w:r w:rsidR="000F7E43">
        <w:rPr>
          <w:rFonts w:ascii="David" w:hAnsi="David" w:cs="David" w:hint="cs"/>
          <w:b/>
          <w:bCs/>
          <w:color w:val="000000"/>
          <w:sz w:val="24"/>
          <w:szCs w:val="24"/>
          <w:rtl/>
        </w:rPr>
        <w:t xml:space="preserve"> </w:t>
      </w:r>
      <w:r w:rsidR="000F7E43">
        <w:rPr>
          <w:rFonts w:ascii="David" w:hAnsi="David" w:cs="David"/>
          <w:b/>
          <w:bCs/>
          <w:color w:val="000000"/>
          <w:sz w:val="24"/>
          <w:szCs w:val="24"/>
          <w:rtl/>
        </w:rPr>
        <w:t>–</w:t>
      </w:r>
      <w:r w:rsidR="000F7E43">
        <w:rPr>
          <w:rFonts w:ascii="David" w:hAnsi="David" w:cs="David" w:hint="cs"/>
          <w:b/>
          <w:bCs/>
          <w:color w:val="000000"/>
          <w:sz w:val="24"/>
          <w:szCs w:val="24"/>
          <w:rtl/>
        </w:rPr>
        <w:t xml:space="preserve"> באופן המעלה </w:t>
      </w:r>
      <w:r w:rsidR="000F7E43" w:rsidRPr="00822EE7">
        <w:rPr>
          <w:rFonts w:ascii="David" w:hAnsi="David" w:cs="David" w:hint="eastAsia"/>
          <w:b/>
          <w:bCs/>
          <w:color w:val="000000"/>
          <w:sz w:val="24"/>
          <w:szCs w:val="24"/>
          <w:u w:val="single"/>
          <w:rtl/>
        </w:rPr>
        <w:t>חשש</w:t>
      </w:r>
      <w:r w:rsidR="000F7E43" w:rsidRPr="00822EE7">
        <w:rPr>
          <w:rFonts w:ascii="David" w:hAnsi="David" w:cs="David"/>
          <w:b/>
          <w:bCs/>
          <w:color w:val="000000"/>
          <w:sz w:val="24"/>
          <w:szCs w:val="24"/>
          <w:u w:val="single"/>
          <w:rtl/>
        </w:rPr>
        <w:t xml:space="preserve"> כי בהחלטה נשקלו </w:t>
      </w:r>
      <w:r w:rsidR="000F7E43" w:rsidRPr="00822EE7">
        <w:rPr>
          <w:rFonts w:ascii="David" w:hAnsi="David" w:cs="David" w:hint="eastAsia"/>
          <w:b/>
          <w:bCs/>
          <w:color w:val="000000"/>
          <w:sz w:val="24"/>
          <w:szCs w:val="24"/>
          <w:u w:val="single"/>
          <w:rtl/>
        </w:rPr>
        <w:t>שיקולים</w:t>
      </w:r>
      <w:r w:rsidR="000F7E43" w:rsidRPr="00822EE7">
        <w:rPr>
          <w:rFonts w:ascii="David" w:hAnsi="David" w:cs="David"/>
          <w:b/>
          <w:bCs/>
          <w:color w:val="000000"/>
          <w:sz w:val="24"/>
          <w:szCs w:val="24"/>
          <w:u w:val="single"/>
          <w:rtl/>
        </w:rPr>
        <w:t xml:space="preserve"> זרים, ומעלה ספק בדבר ביסוסה על תשתית מקצועית מוצקה והנמקה ראויה</w:t>
      </w:r>
      <w:r w:rsidR="008711C7" w:rsidRPr="008711C7">
        <w:rPr>
          <w:rFonts w:ascii="David" w:hAnsi="David" w:cs="David" w:hint="cs"/>
          <w:b/>
          <w:bCs/>
          <w:color w:val="000000"/>
          <w:sz w:val="24"/>
          <w:szCs w:val="24"/>
          <w:rtl/>
        </w:rPr>
        <w:t>.</w:t>
      </w:r>
    </w:p>
    <w:p w14:paraId="50B60ED5" w14:textId="24DAFABF" w:rsidR="00624DFA" w:rsidRDefault="004B7EAE" w:rsidP="00366748">
      <w:pPr>
        <w:pStyle w:val="a9"/>
        <w:widowControl w:val="0"/>
        <w:numPr>
          <w:ilvl w:val="0"/>
          <w:numId w:val="1"/>
        </w:numPr>
        <w:spacing w:before="120" w:after="120" w:line="360" w:lineRule="auto"/>
        <w:contextualSpacing w:val="0"/>
        <w:jc w:val="both"/>
        <w:rPr>
          <w:rFonts w:ascii="David" w:hAnsi="David" w:cs="David"/>
          <w:color w:val="000000"/>
          <w:sz w:val="24"/>
          <w:szCs w:val="24"/>
        </w:rPr>
      </w:pPr>
      <w:r>
        <w:rPr>
          <w:rFonts w:ascii="David" w:hAnsi="David" w:cs="David" w:hint="cs"/>
          <w:color w:val="000000"/>
          <w:sz w:val="24"/>
          <w:szCs w:val="24"/>
          <w:rtl/>
        </w:rPr>
        <w:t xml:space="preserve">ביום 13.7.2026, פורסם כי ראש הממשלה, בנימין נתניהו, פועל על מנת להאריך את אבטחת שב"כ על אשתו ושני בניו, </w:t>
      </w:r>
      <w:r w:rsidR="008711C7">
        <w:rPr>
          <w:rFonts w:ascii="David" w:hAnsi="David" w:cs="David" w:hint="cs"/>
          <w:color w:val="000000"/>
          <w:sz w:val="24"/>
          <w:szCs w:val="24"/>
          <w:rtl/>
        </w:rPr>
        <w:t xml:space="preserve">שרה, יאיר ואבנר נתניהו, </w:t>
      </w:r>
      <w:r>
        <w:rPr>
          <w:rFonts w:ascii="David" w:hAnsi="David" w:cs="David" w:hint="cs"/>
          <w:color w:val="000000"/>
          <w:sz w:val="24"/>
          <w:szCs w:val="24"/>
          <w:rtl/>
        </w:rPr>
        <w:t>שעתידה להס</w:t>
      </w:r>
      <w:r w:rsidR="008711C7">
        <w:rPr>
          <w:rFonts w:ascii="David" w:hAnsi="David" w:cs="David" w:hint="cs"/>
          <w:color w:val="000000"/>
          <w:sz w:val="24"/>
          <w:szCs w:val="24"/>
          <w:rtl/>
        </w:rPr>
        <w:t>ת</w:t>
      </w:r>
      <w:r>
        <w:rPr>
          <w:rFonts w:ascii="David" w:hAnsi="David" w:cs="David" w:hint="cs"/>
          <w:color w:val="000000"/>
          <w:sz w:val="24"/>
          <w:szCs w:val="24"/>
          <w:rtl/>
        </w:rPr>
        <w:t>יים בסוף שנת 2026</w:t>
      </w:r>
      <w:r w:rsidR="008711C7">
        <w:rPr>
          <w:rFonts w:ascii="David" w:hAnsi="David" w:cs="David" w:hint="cs"/>
          <w:color w:val="000000"/>
          <w:sz w:val="24"/>
          <w:szCs w:val="24"/>
          <w:rtl/>
        </w:rPr>
        <w:t>, למשך 5 שנים נוספות</w:t>
      </w:r>
      <w:r w:rsidR="00A72215">
        <w:rPr>
          <w:rFonts w:ascii="David" w:hAnsi="David" w:cs="David" w:hint="cs"/>
          <w:color w:val="000000"/>
          <w:sz w:val="24"/>
          <w:szCs w:val="24"/>
          <w:rtl/>
        </w:rPr>
        <w:t xml:space="preserve">. זאת, כך פורסם, </w:t>
      </w:r>
      <w:r>
        <w:rPr>
          <w:rFonts w:ascii="David" w:hAnsi="David" w:cs="David" w:hint="cs"/>
          <w:color w:val="000000"/>
          <w:sz w:val="24"/>
          <w:szCs w:val="24"/>
          <w:rtl/>
        </w:rPr>
        <w:t>ללא תלות בתוצאות הבחירות הקרובות</w:t>
      </w:r>
      <w:r w:rsidR="00A72215">
        <w:rPr>
          <w:rFonts w:ascii="David" w:hAnsi="David" w:cs="David" w:hint="cs"/>
          <w:color w:val="000000"/>
          <w:sz w:val="24"/>
          <w:szCs w:val="24"/>
          <w:rtl/>
        </w:rPr>
        <w:t xml:space="preserve"> </w:t>
      </w:r>
      <w:r w:rsidR="00A40D1B">
        <w:rPr>
          <w:rFonts w:ascii="David" w:hAnsi="David" w:cs="David" w:hint="cs"/>
          <w:color w:val="000000"/>
          <w:sz w:val="24"/>
          <w:szCs w:val="24"/>
          <w:rtl/>
        </w:rPr>
        <w:t>או</w:t>
      </w:r>
      <w:r w:rsidR="00A72215">
        <w:rPr>
          <w:rFonts w:ascii="David" w:hAnsi="David" w:cs="David" w:hint="cs"/>
          <w:color w:val="000000"/>
          <w:sz w:val="24"/>
          <w:szCs w:val="24"/>
          <w:rtl/>
        </w:rPr>
        <w:t xml:space="preserve"> בשאלה האם רמת האיומים </w:t>
      </w:r>
      <w:r w:rsidR="008711C7">
        <w:rPr>
          <w:rFonts w:ascii="David" w:hAnsi="David" w:cs="David" w:hint="cs"/>
          <w:color w:val="000000"/>
          <w:sz w:val="24"/>
          <w:szCs w:val="24"/>
          <w:rtl/>
        </w:rPr>
        <w:t>עליהם מצדיקה</w:t>
      </w:r>
      <w:r w:rsidR="00A72215">
        <w:rPr>
          <w:rFonts w:ascii="David" w:hAnsi="David" w:cs="David" w:hint="cs"/>
          <w:color w:val="000000"/>
          <w:sz w:val="24"/>
          <w:szCs w:val="24"/>
          <w:rtl/>
        </w:rPr>
        <w:t xml:space="preserve"> את המשך אבטחתם</w:t>
      </w:r>
      <w:r>
        <w:rPr>
          <w:rFonts w:ascii="David" w:hAnsi="David" w:cs="David" w:hint="cs"/>
          <w:color w:val="000000"/>
          <w:sz w:val="24"/>
          <w:szCs w:val="24"/>
          <w:rtl/>
        </w:rPr>
        <w:t>.</w:t>
      </w:r>
      <w:r>
        <w:rPr>
          <w:rStyle w:val="af4"/>
          <w:rFonts w:ascii="David" w:hAnsi="David" w:cs="David"/>
          <w:color w:val="000000"/>
          <w:sz w:val="24"/>
          <w:szCs w:val="24"/>
          <w:rtl/>
        </w:rPr>
        <w:footnoteReference w:id="1"/>
      </w:r>
      <w:r w:rsidR="00A72215">
        <w:rPr>
          <w:rFonts w:ascii="David" w:hAnsi="David" w:cs="David" w:hint="cs"/>
          <w:color w:val="000000"/>
          <w:sz w:val="24"/>
          <w:szCs w:val="24"/>
          <w:rtl/>
        </w:rPr>
        <w:t xml:space="preserve"> </w:t>
      </w:r>
    </w:p>
    <w:p w14:paraId="690B859B" w14:textId="2FE98D86" w:rsidR="00C065B3" w:rsidRDefault="00C065B3" w:rsidP="00C065B3">
      <w:pPr>
        <w:pStyle w:val="a9"/>
        <w:widowControl w:val="0"/>
        <w:numPr>
          <w:ilvl w:val="0"/>
          <w:numId w:val="1"/>
        </w:numPr>
        <w:spacing w:before="120" w:after="120" w:line="360" w:lineRule="auto"/>
        <w:contextualSpacing w:val="0"/>
        <w:jc w:val="both"/>
        <w:rPr>
          <w:rFonts w:ascii="David" w:hAnsi="David" w:cs="David"/>
          <w:color w:val="000000"/>
          <w:sz w:val="24"/>
          <w:szCs w:val="24"/>
        </w:rPr>
      </w:pPr>
      <w:r>
        <w:rPr>
          <w:rFonts w:ascii="David" w:hAnsi="David" w:cs="David" w:hint="cs"/>
          <w:color w:val="000000"/>
          <w:sz w:val="24"/>
          <w:szCs w:val="24"/>
          <w:rtl/>
        </w:rPr>
        <w:t xml:space="preserve">לפי פרסומים, האבטחה הניתנת לבני משפחת נתניהו כוללת רכב ונהג צמודים, </w:t>
      </w:r>
      <w:r w:rsidRPr="00106424">
        <w:rPr>
          <w:rFonts w:ascii="David" w:hAnsi="David" w:cs="David" w:hint="eastAsia"/>
          <w:color w:val="000000"/>
          <w:sz w:val="24"/>
          <w:szCs w:val="24"/>
          <w:rtl/>
        </w:rPr>
        <w:t>וצפויה</w:t>
      </w:r>
      <w:r w:rsidRPr="00106424">
        <w:rPr>
          <w:rFonts w:ascii="David" w:hAnsi="David" w:cs="David"/>
          <w:color w:val="000000"/>
          <w:sz w:val="24"/>
          <w:szCs w:val="24"/>
          <w:rtl/>
        </w:rPr>
        <w:t xml:space="preserve"> לעמוד על סך של</w:t>
      </w:r>
      <w:r w:rsidRPr="00F25988">
        <w:rPr>
          <w:rFonts w:ascii="David" w:hAnsi="David" w:cs="David" w:hint="cs"/>
          <w:b/>
          <w:bCs/>
          <w:color w:val="000000"/>
          <w:sz w:val="24"/>
          <w:szCs w:val="24"/>
          <w:rtl/>
        </w:rPr>
        <w:t xml:space="preserve"> </w:t>
      </w:r>
      <w:r w:rsidRPr="00106424">
        <w:rPr>
          <w:rFonts w:ascii="David" w:hAnsi="David" w:cs="David"/>
          <w:b/>
          <w:bCs/>
          <w:color w:val="000000"/>
          <w:sz w:val="24"/>
          <w:szCs w:val="24"/>
          <w:u w:val="single"/>
          <w:rtl/>
        </w:rPr>
        <w:t>12 מיליון ₪ בשנה</w:t>
      </w:r>
      <w:r w:rsidRPr="00106424">
        <w:rPr>
          <w:rFonts w:ascii="David" w:hAnsi="David" w:cs="David"/>
          <w:color w:val="000000"/>
          <w:sz w:val="24"/>
          <w:szCs w:val="24"/>
          <w:u w:val="single"/>
          <w:rtl/>
        </w:rPr>
        <w:t>,</w:t>
      </w:r>
      <w:r>
        <w:rPr>
          <w:rFonts w:ascii="David" w:hAnsi="David" w:cs="David" w:hint="cs"/>
          <w:color w:val="000000"/>
          <w:sz w:val="24"/>
          <w:szCs w:val="24"/>
          <w:rtl/>
        </w:rPr>
        <w:t xml:space="preserve"> ולגבי בנו של ראש הממשלה יאיר נתניהו אף </w:t>
      </w:r>
      <w:r w:rsidRPr="00106424">
        <w:rPr>
          <w:rFonts w:ascii="David" w:hAnsi="David" w:cs="David" w:hint="eastAsia"/>
          <w:b/>
          <w:bCs/>
          <w:color w:val="000000"/>
          <w:sz w:val="24"/>
          <w:szCs w:val="24"/>
          <w:rtl/>
        </w:rPr>
        <w:t>יותר</w:t>
      </w:r>
      <w:r w:rsidRPr="00106424">
        <w:rPr>
          <w:rFonts w:ascii="David" w:hAnsi="David" w:cs="David"/>
          <w:b/>
          <w:bCs/>
          <w:color w:val="000000"/>
          <w:sz w:val="24"/>
          <w:szCs w:val="24"/>
          <w:rtl/>
        </w:rPr>
        <w:t xml:space="preserve"> מכך</w:t>
      </w:r>
      <w:r>
        <w:rPr>
          <w:rFonts w:ascii="David" w:hAnsi="David" w:cs="David" w:hint="cs"/>
          <w:color w:val="000000"/>
          <w:sz w:val="24"/>
          <w:szCs w:val="24"/>
          <w:rtl/>
        </w:rPr>
        <w:t>, בהתחשב בכך שהוא שוהה תכופות בחו"ל, דבר המצריך הוצאות אבטחה נוספות.</w:t>
      </w:r>
      <w:r>
        <w:rPr>
          <w:rStyle w:val="af4"/>
          <w:rFonts w:ascii="David" w:hAnsi="David" w:cs="David"/>
          <w:color w:val="000000"/>
          <w:sz w:val="24"/>
          <w:szCs w:val="24"/>
          <w:rtl/>
        </w:rPr>
        <w:footnoteReference w:id="2"/>
      </w:r>
    </w:p>
    <w:p w14:paraId="490C5F4E" w14:textId="5485AA33" w:rsidR="00F576C9" w:rsidRPr="00822EE7" w:rsidRDefault="00A72215" w:rsidP="00822EE7">
      <w:pPr>
        <w:pStyle w:val="a9"/>
        <w:widowControl w:val="0"/>
        <w:numPr>
          <w:ilvl w:val="0"/>
          <w:numId w:val="1"/>
        </w:numPr>
        <w:spacing w:before="120" w:after="120" w:line="360" w:lineRule="auto"/>
        <w:contextualSpacing w:val="0"/>
        <w:jc w:val="both"/>
        <w:rPr>
          <w:rFonts w:ascii="David" w:hAnsi="David" w:cs="David"/>
          <w:color w:val="000000"/>
          <w:sz w:val="24"/>
          <w:szCs w:val="24"/>
        </w:rPr>
      </w:pPr>
      <w:r>
        <w:rPr>
          <w:rFonts w:ascii="David" w:hAnsi="David" w:cs="David" w:hint="cs"/>
          <w:color w:val="000000"/>
          <w:sz w:val="24"/>
          <w:szCs w:val="24"/>
          <w:rtl/>
        </w:rPr>
        <w:t xml:space="preserve">לצורך כך, </w:t>
      </w:r>
      <w:r w:rsidR="00E50CB5">
        <w:rPr>
          <w:rFonts w:ascii="David" w:hAnsi="David" w:cs="David" w:hint="cs"/>
          <w:color w:val="000000"/>
          <w:sz w:val="24"/>
          <w:szCs w:val="24"/>
          <w:rtl/>
        </w:rPr>
        <w:t xml:space="preserve">לפי הפרסומים, </w:t>
      </w:r>
      <w:r w:rsidR="008711C7">
        <w:rPr>
          <w:rFonts w:ascii="David" w:hAnsi="David" w:cs="David" w:hint="cs"/>
          <w:color w:val="000000"/>
          <w:sz w:val="24"/>
          <w:szCs w:val="24"/>
          <w:rtl/>
        </w:rPr>
        <w:t>ביום 16.7.2026</w:t>
      </w:r>
      <w:r>
        <w:rPr>
          <w:rFonts w:ascii="David" w:hAnsi="David" w:cs="David" w:hint="cs"/>
          <w:color w:val="000000"/>
          <w:sz w:val="24"/>
          <w:szCs w:val="24"/>
          <w:rtl/>
        </w:rPr>
        <w:t xml:space="preserve"> </w:t>
      </w:r>
      <w:r w:rsidR="009E33B2">
        <w:rPr>
          <w:rFonts w:ascii="David" w:hAnsi="David" w:cs="David" w:hint="cs"/>
          <w:color w:val="000000"/>
          <w:sz w:val="24"/>
          <w:szCs w:val="24"/>
          <w:rtl/>
        </w:rPr>
        <w:t xml:space="preserve">עתידה להתכנס </w:t>
      </w:r>
      <w:r>
        <w:rPr>
          <w:rFonts w:ascii="David" w:hAnsi="David" w:cs="David" w:hint="cs"/>
          <w:color w:val="000000"/>
          <w:sz w:val="24"/>
          <w:szCs w:val="24"/>
          <w:rtl/>
        </w:rPr>
        <w:t xml:space="preserve">ועדת השרים, </w:t>
      </w:r>
      <w:r w:rsidR="009E33B2">
        <w:rPr>
          <w:rFonts w:ascii="David" w:hAnsi="David" w:cs="David" w:hint="cs"/>
          <w:color w:val="000000"/>
          <w:sz w:val="24"/>
          <w:szCs w:val="24"/>
          <w:rtl/>
        </w:rPr>
        <w:t xml:space="preserve">אשר היא שמוסמכת </w:t>
      </w:r>
      <w:r>
        <w:rPr>
          <w:rFonts w:ascii="David" w:hAnsi="David" w:cs="David" w:hint="cs"/>
          <w:color w:val="000000"/>
          <w:sz w:val="24"/>
          <w:szCs w:val="24"/>
          <w:rtl/>
        </w:rPr>
        <w:t>לקבל את ההחלטה בנושא.</w:t>
      </w:r>
      <w:r w:rsidR="00624DFA">
        <w:rPr>
          <w:rFonts w:ascii="David" w:hAnsi="David" w:cs="David" w:hint="cs"/>
          <w:color w:val="000000"/>
          <w:sz w:val="24"/>
          <w:szCs w:val="24"/>
          <w:rtl/>
        </w:rPr>
        <w:t xml:space="preserve"> זאת, </w:t>
      </w:r>
      <w:r w:rsidR="00302027" w:rsidRPr="00822EE7">
        <w:rPr>
          <w:rFonts w:ascii="David" w:hAnsi="David" w:cs="David" w:hint="eastAsia"/>
          <w:color w:val="000000"/>
          <w:sz w:val="24"/>
          <w:szCs w:val="24"/>
          <w:rtl/>
        </w:rPr>
        <w:t>לאחר</w:t>
      </w:r>
      <w:r w:rsidR="00302027" w:rsidRPr="00822EE7">
        <w:rPr>
          <w:rFonts w:ascii="David" w:hAnsi="David" w:cs="David"/>
          <w:color w:val="000000"/>
          <w:sz w:val="24"/>
          <w:szCs w:val="24"/>
          <w:rtl/>
        </w:rPr>
        <w:t xml:space="preserve"> שהמלצות גורמי המקצוע</w:t>
      </w:r>
      <w:r w:rsidR="00624DFA">
        <w:rPr>
          <w:rFonts w:ascii="David" w:hAnsi="David" w:cs="David" w:hint="cs"/>
          <w:color w:val="000000"/>
          <w:sz w:val="24"/>
          <w:szCs w:val="24"/>
          <w:rtl/>
        </w:rPr>
        <w:t xml:space="preserve"> הביטחוניים</w:t>
      </w:r>
      <w:r w:rsidR="00302027" w:rsidRPr="00822EE7">
        <w:rPr>
          <w:rFonts w:ascii="David" w:hAnsi="David" w:cs="David"/>
          <w:color w:val="000000"/>
          <w:sz w:val="24"/>
          <w:szCs w:val="24"/>
          <w:rtl/>
        </w:rPr>
        <w:t xml:space="preserve"> </w:t>
      </w:r>
      <w:r w:rsidR="00402BE8">
        <w:rPr>
          <w:rFonts w:ascii="David" w:hAnsi="David" w:cs="David" w:hint="cs"/>
          <w:color w:val="000000"/>
          <w:sz w:val="24"/>
          <w:szCs w:val="24"/>
          <w:rtl/>
        </w:rPr>
        <w:t>יועברו</w:t>
      </w:r>
      <w:r w:rsidR="00302027" w:rsidRPr="00822EE7">
        <w:rPr>
          <w:rFonts w:ascii="David" w:hAnsi="David" w:cs="David"/>
          <w:color w:val="000000"/>
          <w:sz w:val="24"/>
          <w:szCs w:val="24"/>
          <w:rtl/>
        </w:rPr>
        <w:t xml:space="preserve"> לוועדה המייעצת</w:t>
      </w:r>
      <w:r w:rsidR="00624DFA">
        <w:rPr>
          <w:rFonts w:ascii="David" w:hAnsi="David" w:cs="David" w:hint="cs"/>
          <w:color w:val="000000"/>
          <w:sz w:val="24"/>
          <w:szCs w:val="24"/>
          <w:rtl/>
        </w:rPr>
        <w:t xml:space="preserve"> לוועדת השרים</w:t>
      </w:r>
      <w:r w:rsidR="00302027" w:rsidRPr="00822EE7">
        <w:rPr>
          <w:rFonts w:ascii="David" w:hAnsi="David" w:cs="David"/>
          <w:color w:val="000000"/>
          <w:sz w:val="24"/>
          <w:szCs w:val="24"/>
          <w:rtl/>
        </w:rPr>
        <w:t xml:space="preserve">, המורכבת </w:t>
      </w:r>
      <w:r w:rsidR="00185F1D">
        <w:rPr>
          <w:rFonts w:ascii="David" w:hAnsi="David" w:cs="David" w:hint="cs"/>
          <w:color w:val="000000"/>
          <w:sz w:val="24"/>
          <w:szCs w:val="24"/>
          <w:rtl/>
        </w:rPr>
        <w:t>מ</w:t>
      </w:r>
      <w:r w:rsidR="00302027" w:rsidRPr="00822EE7">
        <w:rPr>
          <w:rFonts w:ascii="David" w:hAnsi="David" w:cs="David"/>
          <w:color w:val="000000"/>
          <w:sz w:val="24"/>
          <w:szCs w:val="24"/>
          <w:rtl/>
        </w:rPr>
        <w:t xml:space="preserve">נציגי ציבור, </w:t>
      </w:r>
      <w:r w:rsidR="000E42D2" w:rsidRPr="00822EE7">
        <w:rPr>
          <w:rFonts w:ascii="David" w:hAnsi="David" w:cs="David" w:hint="eastAsia"/>
          <w:color w:val="000000"/>
          <w:sz w:val="24"/>
          <w:szCs w:val="24"/>
          <w:rtl/>
        </w:rPr>
        <w:t>ו</w:t>
      </w:r>
      <w:r w:rsidR="00185F1D">
        <w:rPr>
          <w:rFonts w:ascii="David" w:hAnsi="David" w:cs="David" w:hint="cs"/>
          <w:color w:val="000000"/>
          <w:sz w:val="24"/>
          <w:szCs w:val="24"/>
          <w:rtl/>
        </w:rPr>
        <w:t>אשר היא ש</w:t>
      </w:r>
      <w:r w:rsidR="000E42D2" w:rsidRPr="00822EE7">
        <w:rPr>
          <w:rFonts w:ascii="David" w:hAnsi="David" w:cs="David" w:hint="eastAsia"/>
          <w:color w:val="000000"/>
          <w:sz w:val="24"/>
          <w:szCs w:val="24"/>
          <w:rtl/>
        </w:rPr>
        <w:t>אמונה</w:t>
      </w:r>
      <w:r w:rsidR="000E42D2" w:rsidRPr="00822EE7">
        <w:rPr>
          <w:rFonts w:ascii="David" w:hAnsi="David" w:cs="David"/>
          <w:color w:val="000000"/>
          <w:sz w:val="24"/>
          <w:szCs w:val="24"/>
          <w:rtl/>
        </w:rPr>
        <w:t xml:space="preserve"> על תכלול ההמלצות והעברת המלצה מסכמת לוועדת השרים.</w:t>
      </w:r>
      <w:r w:rsidR="000E42D2">
        <w:rPr>
          <w:rStyle w:val="af4"/>
          <w:rFonts w:ascii="David" w:hAnsi="David" w:cs="David"/>
          <w:color w:val="000000"/>
          <w:sz w:val="24"/>
          <w:szCs w:val="24"/>
          <w:rtl/>
        </w:rPr>
        <w:footnoteReference w:id="3"/>
      </w:r>
    </w:p>
    <w:p w14:paraId="515597CF" w14:textId="60AC05AD" w:rsidR="004B7EAE" w:rsidRDefault="00A72215" w:rsidP="00822EE7">
      <w:pPr>
        <w:pStyle w:val="a9"/>
        <w:widowControl w:val="0"/>
        <w:numPr>
          <w:ilvl w:val="0"/>
          <w:numId w:val="1"/>
        </w:numPr>
        <w:spacing w:before="120" w:after="120" w:line="360" w:lineRule="auto"/>
        <w:contextualSpacing w:val="0"/>
        <w:jc w:val="both"/>
        <w:rPr>
          <w:rFonts w:ascii="David" w:hAnsi="David" w:cs="David"/>
          <w:color w:val="000000"/>
          <w:sz w:val="24"/>
          <w:szCs w:val="24"/>
        </w:rPr>
      </w:pPr>
      <w:r>
        <w:rPr>
          <w:rFonts w:ascii="David" w:hAnsi="David" w:cs="David" w:hint="cs"/>
          <w:color w:val="000000"/>
          <w:sz w:val="24"/>
          <w:szCs w:val="24"/>
          <w:rtl/>
        </w:rPr>
        <w:t xml:space="preserve">ביום 14.7.2026 </w:t>
      </w:r>
      <w:r w:rsidR="00E50CB5">
        <w:rPr>
          <w:rFonts w:ascii="David" w:hAnsi="David" w:cs="David" w:hint="cs"/>
          <w:color w:val="000000"/>
          <w:sz w:val="24"/>
          <w:szCs w:val="24"/>
          <w:rtl/>
        </w:rPr>
        <w:t xml:space="preserve">פורסם </w:t>
      </w:r>
      <w:r>
        <w:rPr>
          <w:rFonts w:ascii="David" w:hAnsi="David" w:cs="David" w:hint="cs"/>
          <w:color w:val="000000"/>
          <w:sz w:val="24"/>
          <w:szCs w:val="24"/>
          <w:rtl/>
        </w:rPr>
        <w:t xml:space="preserve">כי </w:t>
      </w:r>
      <w:r w:rsidRPr="00822EE7">
        <w:rPr>
          <w:rFonts w:ascii="David" w:hAnsi="David" w:cs="David" w:hint="eastAsia"/>
          <w:b/>
          <w:bCs/>
          <w:color w:val="000000"/>
          <w:sz w:val="24"/>
          <w:szCs w:val="24"/>
          <w:rtl/>
        </w:rPr>
        <w:t>עמדת</w:t>
      </w:r>
      <w:r w:rsidRPr="00822EE7">
        <w:rPr>
          <w:rFonts w:ascii="David" w:hAnsi="David" w:cs="David"/>
          <w:b/>
          <w:bCs/>
          <w:color w:val="000000"/>
          <w:sz w:val="24"/>
          <w:szCs w:val="24"/>
          <w:rtl/>
        </w:rPr>
        <w:t xml:space="preserve"> גורמי המקצוע בשב"כ הי</w:t>
      </w:r>
      <w:r w:rsidR="008711C7" w:rsidRPr="00822EE7">
        <w:rPr>
          <w:rFonts w:ascii="David" w:hAnsi="David" w:cs="David" w:hint="eastAsia"/>
          <w:b/>
          <w:bCs/>
          <w:color w:val="000000"/>
          <w:sz w:val="24"/>
          <w:szCs w:val="24"/>
          <w:rtl/>
        </w:rPr>
        <w:t>א</w:t>
      </w:r>
      <w:r w:rsidR="008711C7" w:rsidRPr="00822EE7">
        <w:rPr>
          <w:rFonts w:ascii="David" w:hAnsi="David" w:cs="David"/>
          <w:b/>
          <w:bCs/>
          <w:color w:val="000000"/>
          <w:sz w:val="24"/>
          <w:szCs w:val="24"/>
          <w:rtl/>
        </w:rPr>
        <w:t xml:space="preserve"> </w:t>
      </w:r>
      <w:r w:rsidRPr="00822EE7">
        <w:rPr>
          <w:rFonts w:ascii="David" w:hAnsi="David" w:cs="David" w:hint="eastAsia"/>
          <w:b/>
          <w:bCs/>
          <w:color w:val="000000"/>
          <w:sz w:val="24"/>
          <w:szCs w:val="24"/>
          <w:rtl/>
        </w:rPr>
        <w:t>כי</w:t>
      </w:r>
      <w:r w:rsidRPr="00822EE7">
        <w:rPr>
          <w:rFonts w:ascii="David" w:hAnsi="David" w:cs="David"/>
          <w:b/>
          <w:bCs/>
          <w:color w:val="000000"/>
          <w:sz w:val="24"/>
          <w:szCs w:val="24"/>
          <w:rtl/>
        </w:rPr>
        <w:t xml:space="preserve"> יש להמשיך לאבטח את אשת ראש הממשלה "כל עוד יש איומים</w:t>
      </w:r>
      <w:r w:rsidRPr="009E5670">
        <w:rPr>
          <w:rFonts w:ascii="David" w:hAnsi="David" w:cs="David"/>
          <w:b/>
          <w:bCs/>
          <w:color w:val="000000"/>
          <w:sz w:val="24"/>
          <w:szCs w:val="24"/>
          <w:rtl/>
        </w:rPr>
        <w:t>"</w:t>
      </w:r>
      <w:r w:rsidR="002676B0" w:rsidRPr="009E5670">
        <w:rPr>
          <w:rFonts w:ascii="David" w:hAnsi="David" w:cs="David"/>
          <w:b/>
          <w:bCs/>
          <w:color w:val="000000"/>
          <w:sz w:val="24"/>
          <w:szCs w:val="24"/>
          <w:rtl/>
        </w:rPr>
        <w:t>,</w:t>
      </w:r>
      <w:r w:rsidRPr="009E5670">
        <w:rPr>
          <w:rStyle w:val="af4"/>
          <w:rFonts w:ascii="David" w:hAnsi="David" w:cs="David"/>
          <w:b/>
          <w:bCs/>
          <w:color w:val="000000"/>
          <w:sz w:val="24"/>
          <w:szCs w:val="24"/>
          <w:rtl/>
        </w:rPr>
        <w:footnoteReference w:id="4"/>
      </w:r>
      <w:r w:rsidR="002676B0" w:rsidRPr="009E5670">
        <w:rPr>
          <w:rFonts w:ascii="David" w:hAnsi="David" w:cs="David"/>
          <w:b/>
          <w:bCs/>
          <w:color w:val="000000"/>
          <w:sz w:val="24"/>
          <w:szCs w:val="24"/>
          <w:rtl/>
        </w:rPr>
        <w:t xml:space="preserve"> וכי אין הצדקה לקבוע מראש פרק זמן ארוך כל כך</w:t>
      </w:r>
      <w:r w:rsidR="008046B7" w:rsidRPr="009E5670">
        <w:rPr>
          <w:rFonts w:ascii="David" w:hAnsi="David" w:cs="David"/>
          <w:b/>
          <w:bCs/>
          <w:color w:val="000000"/>
          <w:sz w:val="24"/>
          <w:szCs w:val="24"/>
          <w:rtl/>
        </w:rPr>
        <w:t xml:space="preserve"> של 5 שנים</w:t>
      </w:r>
      <w:r w:rsidR="002676B0">
        <w:rPr>
          <w:rFonts w:ascii="David" w:hAnsi="David" w:cs="David" w:hint="cs"/>
          <w:color w:val="000000"/>
          <w:sz w:val="24"/>
          <w:szCs w:val="24"/>
          <w:rtl/>
        </w:rPr>
        <w:t>.</w:t>
      </w:r>
      <w:r w:rsidR="002676B0">
        <w:rPr>
          <w:rStyle w:val="af4"/>
          <w:rFonts w:ascii="David" w:hAnsi="David" w:cs="David"/>
          <w:color w:val="000000"/>
          <w:sz w:val="24"/>
          <w:szCs w:val="24"/>
          <w:rtl/>
        </w:rPr>
        <w:footnoteReference w:id="5"/>
      </w:r>
      <w:r>
        <w:rPr>
          <w:rFonts w:ascii="David" w:hAnsi="David" w:cs="David" w:hint="cs"/>
          <w:color w:val="000000"/>
          <w:sz w:val="24"/>
          <w:szCs w:val="24"/>
          <w:rtl/>
        </w:rPr>
        <w:t xml:space="preserve"> </w:t>
      </w:r>
    </w:p>
    <w:p w14:paraId="0888D65D" w14:textId="5EFFA2F7" w:rsidR="00A72215" w:rsidRDefault="00A72215" w:rsidP="00822EE7">
      <w:pPr>
        <w:pStyle w:val="a9"/>
        <w:widowControl w:val="0"/>
        <w:numPr>
          <w:ilvl w:val="0"/>
          <w:numId w:val="1"/>
        </w:numPr>
        <w:spacing w:before="120" w:after="120" w:line="360" w:lineRule="auto"/>
        <w:contextualSpacing w:val="0"/>
        <w:jc w:val="both"/>
        <w:rPr>
          <w:rFonts w:ascii="David" w:hAnsi="David" w:cs="David"/>
          <w:color w:val="000000"/>
          <w:sz w:val="24"/>
          <w:szCs w:val="24"/>
        </w:rPr>
      </w:pPr>
      <w:r>
        <w:rPr>
          <w:rFonts w:ascii="David" w:hAnsi="David" w:cs="David" w:hint="cs"/>
          <w:color w:val="000000"/>
          <w:sz w:val="24"/>
          <w:szCs w:val="24"/>
          <w:rtl/>
        </w:rPr>
        <w:t xml:space="preserve">אולם, מפרסומים עולה כי לשכת ראש הממשלה, וכן אשת ראש הממשלה עצמה, הפעילו </w:t>
      </w:r>
      <w:r w:rsidR="00E50CB5">
        <w:rPr>
          <w:rFonts w:ascii="David" w:hAnsi="David" w:cs="David" w:hint="cs"/>
          <w:color w:val="000000"/>
          <w:sz w:val="24"/>
          <w:szCs w:val="24"/>
          <w:rtl/>
        </w:rPr>
        <w:t xml:space="preserve">לכאורה </w:t>
      </w:r>
      <w:r w:rsidRPr="00822EE7">
        <w:rPr>
          <w:rFonts w:ascii="David" w:hAnsi="David" w:cs="David" w:hint="eastAsia"/>
          <w:b/>
          <w:bCs/>
          <w:color w:val="000000"/>
          <w:sz w:val="24"/>
          <w:szCs w:val="24"/>
          <w:rtl/>
        </w:rPr>
        <w:t>לחצים</w:t>
      </w:r>
      <w:r w:rsidRPr="00822EE7">
        <w:rPr>
          <w:rFonts w:ascii="David" w:hAnsi="David" w:cs="David"/>
          <w:b/>
          <w:bCs/>
          <w:color w:val="000000"/>
          <w:sz w:val="24"/>
          <w:szCs w:val="24"/>
          <w:rtl/>
        </w:rPr>
        <w:t xml:space="preserve"> כבדים על ראש השב"כ</w:t>
      </w:r>
      <w:r w:rsidR="008711C7">
        <w:rPr>
          <w:rFonts w:ascii="David" w:hAnsi="David" w:cs="David" w:hint="cs"/>
          <w:color w:val="000000"/>
          <w:sz w:val="24"/>
          <w:szCs w:val="24"/>
          <w:rtl/>
        </w:rPr>
        <w:t>, בדרישה כי</w:t>
      </w:r>
      <w:r>
        <w:rPr>
          <w:rFonts w:ascii="David" w:hAnsi="David" w:cs="David" w:hint="cs"/>
          <w:color w:val="000000"/>
          <w:sz w:val="24"/>
          <w:szCs w:val="24"/>
          <w:rtl/>
        </w:rPr>
        <w:t xml:space="preserve"> יאשר </w:t>
      </w:r>
      <w:r w:rsidR="008711C7">
        <w:rPr>
          <w:rFonts w:ascii="David" w:hAnsi="David" w:cs="David" w:hint="cs"/>
          <w:color w:val="000000"/>
          <w:sz w:val="24"/>
          <w:szCs w:val="24"/>
          <w:rtl/>
        </w:rPr>
        <w:t>את הארכת האבטחה על אשת ראש הממשלה</w:t>
      </w:r>
      <w:r>
        <w:rPr>
          <w:rFonts w:ascii="David" w:hAnsi="David" w:cs="David" w:hint="cs"/>
          <w:color w:val="000000"/>
          <w:sz w:val="24"/>
          <w:szCs w:val="24"/>
          <w:rtl/>
        </w:rPr>
        <w:t xml:space="preserve"> ל</w:t>
      </w:r>
      <w:r w:rsidR="005F0316">
        <w:rPr>
          <w:rFonts w:ascii="David" w:hAnsi="David" w:cs="David" w:hint="cs"/>
          <w:color w:val="000000"/>
          <w:sz w:val="24"/>
          <w:szCs w:val="24"/>
          <w:rtl/>
        </w:rPr>
        <w:t xml:space="preserve">משך </w:t>
      </w:r>
      <w:r>
        <w:rPr>
          <w:rFonts w:ascii="David" w:hAnsi="David" w:cs="David" w:hint="cs"/>
          <w:color w:val="000000"/>
          <w:sz w:val="24"/>
          <w:szCs w:val="24"/>
          <w:rtl/>
        </w:rPr>
        <w:t>כל החיים</w:t>
      </w:r>
      <w:r w:rsidR="005F0316">
        <w:rPr>
          <w:rFonts w:ascii="David" w:hAnsi="David" w:cs="David" w:hint="cs"/>
          <w:color w:val="000000"/>
          <w:sz w:val="24"/>
          <w:szCs w:val="24"/>
          <w:rtl/>
        </w:rPr>
        <w:t>, ולבניו למשך 5 שנים</w:t>
      </w:r>
      <w:r>
        <w:rPr>
          <w:rFonts w:ascii="David" w:hAnsi="David" w:cs="David" w:hint="cs"/>
          <w:color w:val="000000"/>
          <w:sz w:val="24"/>
          <w:szCs w:val="24"/>
          <w:rtl/>
        </w:rPr>
        <w:t xml:space="preserve">, </w:t>
      </w:r>
      <w:r w:rsidRPr="00E50CB5">
        <w:rPr>
          <w:rFonts w:ascii="David" w:hAnsi="David" w:cs="David" w:hint="cs"/>
          <w:color w:val="000000"/>
          <w:sz w:val="24"/>
          <w:szCs w:val="24"/>
          <w:rtl/>
        </w:rPr>
        <w:t>ו</w:t>
      </w:r>
      <w:r w:rsidR="00E50CB5" w:rsidRPr="00822EE7">
        <w:rPr>
          <w:rFonts w:ascii="David" w:hAnsi="David" w:cs="David" w:hint="eastAsia"/>
          <w:color w:val="000000"/>
          <w:sz w:val="24"/>
          <w:szCs w:val="24"/>
          <w:rtl/>
        </w:rPr>
        <w:t>זאת</w:t>
      </w:r>
      <w:r w:rsidR="00E50CB5">
        <w:rPr>
          <w:rFonts w:ascii="David" w:hAnsi="David" w:cs="David" w:hint="cs"/>
          <w:b/>
          <w:bCs/>
          <w:color w:val="000000"/>
          <w:sz w:val="24"/>
          <w:szCs w:val="24"/>
          <w:rtl/>
        </w:rPr>
        <w:t xml:space="preserve"> </w:t>
      </w:r>
      <w:r w:rsidRPr="00822EE7">
        <w:rPr>
          <w:rFonts w:ascii="David" w:hAnsi="David" w:cs="David" w:hint="eastAsia"/>
          <w:b/>
          <w:bCs/>
          <w:color w:val="000000"/>
          <w:sz w:val="24"/>
          <w:szCs w:val="24"/>
          <w:rtl/>
        </w:rPr>
        <w:t>בניגוד</w:t>
      </w:r>
      <w:r w:rsidRPr="00822EE7">
        <w:rPr>
          <w:rFonts w:ascii="David" w:hAnsi="David" w:cs="David"/>
          <w:b/>
          <w:bCs/>
          <w:color w:val="000000"/>
          <w:sz w:val="24"/>
          <w:szCs w:val="24"/>
          <w:rtl/>
        </w:rPr>
        <w:t xml:space="preserve"> לעמדת גורמי המקצוע</w:t>
      </w:r>
      <w:r>
        <w:rPr>
          <w:rFonts w:ascii="David" w:hAnsi="David" w:cs="David" w:hint="cs"/>
          <w:color w:val="000000"/>
          <w:sz w:val="24"/>
          <w:szCs w:val="24"/>
          <w:rtl/>
        </w:rPr>
        <w:t>.</w:t>
      </w:r>
      <w:r>
        <w:rPr>
          <w:rStyle w:val="af4"/>
          <w:rFonts w:ascii="David" w:hAnsi="David" w:cs="David"/>
          <w:color w:val="000000"/>
          <w:sz w:val="24"/>
          <w:szCs w:val="24"/>
          <w:rtl/>
        </w:rPr>
        <w:footnoteReference w:id="6"/>
      </w:r>
      <w:r>
        <w:rPr>
          <w:rFonts w:ascii="David" w:hAnsi="David" w:cs="David" w:hint="cs"/>
          <w:color w:val="000000"/>
          <w:sz w:val="24"/>
          <w:szCs w:val="24"/>
          <w:rtl/>
        </w:rPr>
        <w:t xml:space="preserve"> </w:t>
      </w:r>
    </w:p>
    <w:p w14:paraId="65A6FC07" w14:textId="00CE4DC8" w:rsidR="00A72215" w:rsidRDefault="00A72215">
      <w:pPr>
        <w:pStyle w:val="a9"/>
        <w:widowControl w:val="0"/>
        <w:numPr>
          <w:ilvl w:val="0"/>
          <w:numId w:val="1"/>
        </w:numPr>
        <w:spacing w:before="120" w:after="120" w:line="360" w:lineRule="auto"/>
        <w:contextualSpacing w:val="0"/>
        <w:jc w:val="both"/>
        <w:rPr>
          <w:rFonts w:ascii="David" w:hAnsi="David" w:cs="David"/>
          <w:color w:val="000000"/>
          <w:sz w:val="24"/>
          <w:szCs w:val="24"/>
        </w:rPr>
      </w:pPr>
      <w:r>
        <w:rPr>
          <w:rFonts w:ascii="David" w:hAnsi="David" w:cs="David" w:hint="cs"/>
          <w:color w:val="000000"/>
          <w:sz w:val="24"/>
          <w:szCs w:val="24"/>
          <w:rtl/>
        </w:rPr>
        <w:t xml:space="preserve">בהמשך לכך, </w:t>
      </w:r>
      <w:r w:rsidR="00E50CB5">
        <w:rPr>
          <w:rFonts w:ascii="David" w:hAnsi="David" w:cs="David" w:hint="cs"/>
          <w:color w:val="000000"/>
          <w:sz w:val="24"/>
          <w:szCs w:val="24"/>
          <w:rtl/>
        </w:rPr>
        <w:t>לאחר ש</w:t>
      </w:r>
      <w:r w:rsidR="00661BD3">
        <w:rPr>
          <w:rFonts w:ascii="David" w:hAnsi="David" w:cs="David" w:hint="cs"/>
          <w:color w:val="000000"/>
          <w:sz w:val="24"/>
          <w:szCs w:val="24"/>
          <w:rtl/>
        </w:rPr>
        <w:t xml:space="preserve">וועדת השרים </w:t>
      </w:r>
      <w:r>
        <w:rPr>
          <w:rFonts w:ascii="David" w:hAnsi="David" w:cs="David" w:hint="cs"/>
          <w:color w:val="000000"/>
          <w:sz w:val="24"/>
          <w:szCs w:val="24"/>
          <w:rtl/>
        </w:rPr>
        <w:t xml:space="preserve">נמנעה </w:t>
      </w:r>
      <w:r w:rsidR="00E50CB5">
        <w:rPr>
          <w:rFonts w:ascii="David" w:hAnsi="David" w:cs="David" w:hint="cs"/>
          <w:color w:val="000000"/>
          <w:sz w:val="24"/>
          <w:szCs w:val="24"/>
          <w:rtl/>
        </w:rPr>
        <w:t xml:space="preserve">תחילה </w:t>
      </w:r>
      <w:r>
        <w:rPr>
          <w:rFonts w:ascii="David" w:hAnsi="David" w:cs="David" w:hint="cs"/>
          <w:color w:val="000000"/>
          <w:sz w:val="24"/>
          <w:szCs w:val="24"/>
          <w:rtl/>
        </w:rPr>
        <w:t xml:space="preserve">מלהתכנס עקב הימנעות השב"כ </w:t>
      </w:r>
      <w:r w:rsidR="009E33B2">
        <w:rPr>
          <w:rFonts w:ascii="David" w:hAnsi="David" w:cs="David" w:hint="cs"/>
          <w:color w:val="000000"/>
          <w:sz w:val="24"/>
          <w:szCs w:val="24"/>
          <w:rtl/>
        </w:rPr>
        <w:t xml:space="preserve">במשך מספר ימים </w:t>
      </w:r>
      <w:r>
        <w:rPr>
          <w:rFonts w:ascii="David" w:hAnsi="David" w:cs="David" w:hint="cs"/>
          <w:color w:val="000000"/>
          <w:sz w:val="24"/>
          <w:szCs w:val="24"/>
          <w:rtl/>
        </w:rPr>
        <w:t xml:space="preserve">מהעברת עמדתו המקצועית לוועדה, ביום 15.7.2026 פורסם כי </w:t>
      </w:r>
      <w:r w:rsidRPr="009E5670">
        <w:rPr>
          <w:rFonts w:ascii="David" w:hAnsi="David" w:cs="David" w:hint="eastAsia"/>
          <w:b/>
          <w:bCs/>
          <w:color w:val="000000"/>
          <w:sz w:val="24"/>
          <w:szCs w:val="24"/>
          <w:rtl/>
        </w:rPr>
        <w:t>ראש</w:t>
      </w:r>
      <w:r w:rsidRPr="009E5670">
        <w:rPr>
          <w:rFonts w:ascii="David" w:hAnsi="David" w:cs="David"/>
          <w:b/>
          <w:bCs/>
          <w:color w:val="000000"/>
          <w:sz w:val="24"/>
          <w:szCs w:val="24"/>
          <w:rtl/>
        </w:rPr>
        <w:t xml:space="preserve"> השב"כ </w:t>
      </w:r>
      <w:r w:rsidR="00E50CB5" w:rsidRPr="009E5670">
        <w:rPr>
          <w:rFonts w:ascii="David" w:hAnsi="David" w:cs="David" w:hint="eastAsia"/>
          <w:b/>
          <w:bCs/>
          <w:color w:val="000000"/>
          <w:sz w:val="24"/>
          <w:szCs w:val="24"/>
          <w:rtl/>
        </w:rPr>
        <w:t>נכנע</w:t>
      </w:r>
      <w:r w:rsidR="00E50CB5" w:rsidRPr="009E5670">
        <w:rPr>
          <w:rFonts w:ascii="David" w:hAnsi="David" w:cs="David"/>
          <w:b/>
          <w:bCs/>
          <w:color w:val="000000"/>
          <w:sz w:val="24"/>
          <w:szCs w:val="24"/>
          <w:rtl/>
        </w:rPr>
        <w:t xml:space="preserve"> ללחצים הכבדים שהופעלו עליו ו</w:t>
      </w:r>
      <w:r w:rsidRPr="009E5670">
        <w:rPr>
          <w:rFonts w:ascii="David" w:hAnsi="David" w:cs="David" w:hint="eastAsia"/>
          <w:b/>
          <w:bCs/>
          <w:color w:val="000000"/>
          <w:sz w:val="24"/>
          <w:szCs w:val="24"/>
          <w:rtl/>
        </w:rPr>
        <w:t>העביר</w:t>
      </w:r>
      <w:r w:rsidRPr="009E5670">
        <w:rPr>
          <w:rFonts w:ascii="David" w:hAnsi="David" w:cs="David"/>
          <w:b/>
          <w:bCs/>
          <w:color w:val="000000"/>
          <w:sz w:val="24"/>
          <w:szCs w:val="24"/>
          <w:rtl/>
        </w:rPr>
        <w:t xml:space="preserve"> את עמדתו</w:t>
      </w:r>
      <w:r w:rsidR="008711C7" w:rsidRPr="009E5670">
        <w:rPr>
          <w:rFonts w:ascii="David" w:hAnsi="David" w:cs="David"/>
          <w:b/>
          <w:bCs/>
          <w:color w:val="000000"/>
          <w:sz w:val="24"/>
          <w:szCs w:val="24"/>
          <w:rtl/>
        </w:rPr>
        <w:t xml:space="preserve"> לוועדה</w:t>
      </w:r>
      <w:r w:rsidRPr="009E5670">
        <w:rPr>
          <w:rFonts w:ascii="David" w:hAnsi="David" w:cs="David"/>
          <w:b/>
          <w:bCs/>
          <w:color w:val="000000"/>
          <w:sz w:val="24"/>
          <w:szCs w:val="24"/>
          <w:rtl/>
        </w:rPr>
        <w:t>,</w:t>
      </w:r>
      <w:r>
        <w:rPr>
          <w:rFonts w:ascii="David" w:hAnsi="David" w:cs="David" w:hint="cs"/>
          <w:color w:val="000000"/>
          <w:sz w:val="24"/>
          <w:szCs w:val="24"/>
          <w:rtl/>
        </w:rPr>
        <w:t xml:space="preserve"> בה למעשה קיבל את דרישתה של אשת ראש הממשלה</w:t>
      </w:r>
      <w:r w:rsidR="008711C7">
        <w:rPr>
          <w:rFonts w:ascii="David" w:hAnsi="David" w:cs="David" w:hint="cs"/>
          <w:color w:val="000000"/>
          <w:sz w:val="24"/>
          <w:szCs w:val="24"/>
          <w:rtl/>
        </w:rPr>
        <w:t xml:space="preserve"> וראש הממשלה</w:t>
      </w:r>
      <w:r>
        <w:rPr>
          <w:rFonts w:ascii="David" w:hAnsi="David" w:cs="David" w:hint="cs"/>
          <w:color w:val="000000"/>
          <w:sz w:val="24"/>
          <w:szCs w:val="24"/>
          <w:rtl/>
        </w:rPr>
        <w:t xml:space="preserve">, </w:t>
      </w:r>
      <w:r w:rsidRPr="009E5670">
        <w:rPr>
          <w:rFonts w:ascii="David" w:hAnsi="David" w:cs="David" w:hint="eastAsia"/>
          <w:b/>
          <w:bCs/>
          <w:color w:val="000000"/>
          <w:sz w:val="24"/>
          <w:szCs w:val="24"/>
          <w:rtl/>
        </w:rPr>
        <w:t>והמליץ</w:t>
      </w:r>
      <w:r w:rsidRPr="009E5670">
        <w:rPr>
          <w:rFonts w:ascii="David" w:hAnsi="David" w:cs="David"/>
          <w:b/>
          <w:bCs/>
          <w:color w:val="000000"/>
          <w:sz w:val="24"/>
          <w:szCs w:val="24"/>
          <w:rtl/>
        </w:rPr>
        <w:t xml:space="preserve"> על הארכת </w:t>
      </w:r>
      <w:r w:rsidRPr="009E5670">
        <w:rPr>
          <w:rFonts w:ascii="David" w:hAnsi="David" w:cs="David"/>
          <w:b/>
          <w:bCs/>
          <w:color w:val="000000"/>
          <w:sz w:val="24"/>
          <w:szCs w:val="24"/>
          <w:rtl/>
        </w:rPr>
        <w:lastRenderedPageBreak/>
        <w:t>האבטחה לגביה לכל החיים, ולגבי בניו של ראש הממשלה למשך 5 שנים.</w:t>
      </w:r>
      <w:r w:rsidR="00E50CB5" w:rsidRPr="009E5670">
        <w:rPr>
          <w:rStyle w:val="af4"/>
          <w:rFonts w:ascii="David" w:hAnsi="David" w:cs="David"/>
          <w:b/>
          <w:bCs/>
          <w:color w:val="000000"/>
          <w:sz w:val="24"/>
          <w:szCs w:val="24"/>
          <w:rtl/>
        </w:rPr>
        <w:footnoteReference w:id="7"/>
      </w:r>
    </w:p>
    <w:p w14:paraId="21906567" w14:textId="3E8EE4EB" w:rsidR="006C020E" w:rsidRDefault="00F576C9" w:rsidP="00822EE7">
      <w:pPr>
        <w:pStyle w:val="a9"/>
        <w:widowControl w:val="0"/>
        <w:numPr>
          <w:ilvl w:val="0"/>
          <w:numId w:val="1"/>
        </w:numPr>
        <w:spacing w:before="120" w:after="120" w:line="360" w:lineRule="auto"/>
        <w:contextualSpacing w:val="0"/>
        <w:jc w:val="both"/>
        <w:rPr>
          <w:rFonts w:ascii="David" w:hAnsi="David" w:cs="David"/>
          <w:color w:val="000000"/>
          <w:sz w:val="24"/>
          <w:szCs w:val="24"/>
        </w:rPr>
      </w:pPr>
      <w:r>
        <w:rPr>
          <w:rFonts w:ascii="David" w:hAnsi="David" w:cs="David" w:hint="cs"/>
          <w:color w:val="000000"/>
          <w:sz w:val="24"/>
          <w:szCs w:val="24"/>
          <w:rtl/>
        </w:rPr>
        <w:t>אם כן,</w:t>
      </w:r>
      <w:r w:rsidR="006C020E">
        <w:rPr>
          <w:rFonts w:ascii="David" w:hAnsi="David" w:cs="David" w:hint="cs"/>
          <w:color w:val="000000"/>
          <w:sz w:val="24"/>
          <w:szCs w:val="24"/>
          <w:rtl/>
        </w:rPr>
        <w:t xml:space="preserve"> </w:t>
      </w:r>
      <w:r>
        <w:rPr>
          <w:rFonts w:ascii="David" w:hAnsi="David" w:cs="David" w:hint="cs"/>
          <w:color w:val="000000"/>
          <w:sz w:val="24"/>
          <w:szCs w:val="24"/>
          <w:rtl/>
        </w:rPr>
        <w:t>לאחר ש</w:t>
      </w:r>
      <w:r w:rsidR="00A40D1B">
        <w:rPr>
          <w:rFonts w:ascii="David" w:hAnsi="David" w:cs="David" w:hint="cs"/>
          <w:color w:val="000000"/>
          <w:sz w:val="24"/>
          <w:szCs w:val="24"/>
          <w:rtl/>
        </w:rPr>
        <w:t xml:space="preserve">תחילה, עמדת </w:t>
      </w:r>
      <w:r w:rsidR="006C020E">
        <w:rPr>
          <w:rFonts w:ascii="David" w:hAnsi="David" w:cs="David" w:hint="cs"/>
          <w:color w:val="000000"/>
          <w:sz w:val="24"/>
          <w:szCs w:val="24"/>
          <w:rtl/>
        </w:rPr>
        <w:t>השב"כ</w:t>
      </w:r>
      <w:r w:rsidR="00A40D1B">
        <w:rPr>
          <w:rFonts w:ascii="David" w:hAnsi="David" w:cs="David" w:hint="cs"/>
          <w:color w:val="000000"/>
          <w:sz w:val="24"/>
          <w:szCs w:val="24"/>
          <w:rtl/>
        </w:rPr>
        <w:t xml:space="preserve"> לפי פרסומים הייתה כי יש להמשיך את האבטחה רק כל עוד יש איומים וכי אין הצדקה לקבוע מראש פרק זמן כה ממושך של 5 שנים,</w:t>
      </w:r>
      <w:r w:rsidR="006C020E">
        <w:rPr>
          <w:rFonts w:ascii="David" w:hAnsi="David" w:cs="David" w:hint="cs"/>
          <w:color w:val="000000"/>
          <w:sz w:val="24"/>
          <w:szCs w:val="24"/>
          <w:rtl/>
        </w:rPr>
        <w:t xml:space="preserve"> </w:t>
      </w:r>
      <w:r>
        <w:rPr>
          <w:rFonts w:ascii="David" w:hAnsi="David" w:cs="David" w:hint="cs"/>
          <w:color w:val="000000"/>
          <w:sz w:val="24"/>
          <w:szCs w:val="24"/>
          <w:rtl/>
        </w:rPr>
        <w:t xml:space="preserve">כעת </w:t>
      </w:r>
      <w:r w:rsidR="009E33B2">
        <w:rPr>
          <w:rFonts w:ascii="David" w:hAnsi="David" w:cs="David" w:hint="cs"/>
          <w:color w:val="000000"/>
          <w:sz w:val="24"/>
          <w:szCs w:val="24"/>
          <w:rtl/>
        </w:rPr>
        <w:t>ראש השב"כ</w:t>
      </w:r>
      <w:r>
        <w:rPr>
          <w:rFonts w:ascii="David" w:hAnsi="David" w:cs="David" w:hint="cs"/>
          <w:color w:val="000000"/>
          <w:sz w:val="24"/>
          <w:szCs w:val="24"/>
          <w:rtl/>
        </w:rPr>
        <w:t xml:space="preserve"> </w:t>
      </w:r>
      <w:r w:rsidR="009E33B2">
        <w:rPr>
          <w:rFonts w:ascii="David" w:hAnsi="David" w:cs="David" w:hint="cs"/>
          <w:color w:val="000000"/>
          <w:sz w:val="24"/>
          <w:szCs w:val="24"/>
          <w:rtl/>
        </w:rPr>
        <w:t xml:space="preserve">משנה את </w:t>
      </w:r>
      <w:r w:rsidR="00B7443F">
        <w:rPr>
          <w:rFonts w:ascii="David" w:hAnsi="David" w:cs="David" w:hint="cs"/>
          <w:color w:val="000000"/>
          <w:sz w:val="24"/>
          <w:szCs w:val="24"/>
          <w:rtl/>
        </w:rPr>
        <w:t xml:space="preserve">עמדתו המקצועית </w:t>
      </w:r>
      <w:r w:rsidR="009E33B2">
        <w:rPr>
          <w:rFonts w:ascii="David" w:hAnsi="David" w:cs="David" w:hint="cs"/>
          <w:color w:val="000000"/>
          <w:sz w:val="24"/>
          <w:szCs w:val="24"/>
          <w:rtl/>
        </w:rPr>
        <w:t xml:space="preserve">וממליץ על הרחבת האבטחה למשפחת ראש הממשלה, </w:t>
      </w:r>
      <w:r>
        <w:rPr>
          <w:rFonts w:ascii="David" w:hAnsi="David" w:cs="David" w:hint="cs"/>
          <w:color w:val="000000"/>
          <w:sz w:val="24"/>
          <w:szCs w:val="24"/>
          <w:rtl/>
        </w:rPr>
        <w:t>לאחר שלפי פרסומים הופעלו עליו לחצים כבדים לעשות כן.</w:t>
      </w:r>
    </w:p>
    <w:p w14:paraId="26129762" w14:textId="6E6446D1" w:rsidR="00F576C9" w:rsidRPr="00822EE7" w:rsidRDefault="00A72215" w:rsidP="00822EE7">
      <w:pPr>
        <w:pStyle w:val="a9"/>
        <w:widowControl w:val="0"/>
        <w:numPr>
          <w:ilvl w:val="0"/>
          <w:numId w:val="1"/>
        </w:numPr>
        <w:spacing w:before="120" w:after="120" w:line="360" w:lineRule="auto"/>
        <w:contextualSpacing w:val="0"/>
        <w:jc w:val="both"/>
        <w:rPr>
          <w:rFonts w:ascii="David" w:hAnsi="David" w:cs="David"/>
          <w:color w:val="000000"/>
          <w:sz w:val="24"/>
          <w:szCs w:val="24"/>
          <w:rtl/>
        </w:rPr>
      </w:pPr>
      <w:r>
        <w:rPr>
          <w:rFonts w:ascii="David" w:hAnsi="David" w:cs="David" w:hint="cs"/>
          <w:color w:val="000000"/>
          <w:sz w:val="24"/>
          <w:szCs w:val="24"/>
          <w:rtl/>
        </w:rPr>
        <w:t xml:space="preserve">על </w:t>
      </w:r>
      <w:r w:rsidR="009E33B2">
        <w:rPr>
          <w:rFonts w:ascii="David" w:hAnsi="David" w:cs="David" w:hint="cs"/>
          <w:color w:val="000000"/>
          <w:sz w:val="24"/>
          <w:szCs w:val="24"/>
          <w:rtl/>
        </w:rPr>
        <w:t>רקע זה</w:t>
      </w:r>
      <w:r>
        <w:rPr>
          <w:rFonts w:ascii="David" w:hAnsi="David" w:cs="David" w:hint="cs"/>
          <w:color w:val="000000"/>
          <w:sz w:val="24"/>
          <w:szCs w:val="24"/>
          <w:rtl/>
        </w:rPr>
        <w:t xml:space="preserve">, </w:t>
      </w:r>
      <w:r w:rsidR="00F576C9">
        <w:rPr>
          <w:rFonts w:ascii="David" w:hAnsi="David" w:cs="David" w:hint="cs"/>
          <w:color w:val="000000"/>
          <w:sz w:val="24"/>
          <w:szCs w:val="24"/>
          <w:rtl/>
        </w:rPr>
        <w:t xml:space="preserve">קיים </w:t>
      </w:r>
      <w:r w:rsidR="000A0CF2">
        <w:rPr>
          <w:rFonts w:ascii="David" w:hAnsi="David" w:cs="David" w:hint="cs"/>
          <w:color w:val="000000"/>
          <w:sz w:val="24"/>
          <w:szCs w:val="24"/>
          <w:rtl/>
        </w:rPr>
        <w:t xml:space="preserve">חשש ממשי כי </w:t>
      </w:r>
      <w:r w:rsidR="009E33B2">
        <w:rPr>
          <w:rFonts w:ascii="David" w:hAnsi="David" w:cs="David" w:hint="cs"/>
          <w:color w:val="000000"/>
          <w:sz w:val="24"/>
          <w:szCs w:val="24"/>
          <w:rtl/>
        </w:rPr>
        <w:t>השינוי כאמור ו</w:t>
      </w:r>
      <w:r>
        <w:rPr>
          <w:rFonts w:ascii="David" w:hAnsi="David" w:cs="David" w:hint="cs"/>
          <w:color w:val="000000"/>
          <w:sz w:val="24"/>
          <w:szCs w:val="24"/>
          <w:rtl/>
        </w:rPr>
        <w:t xml:space="preserve">המלצתו של ראש השב"כ, שקיבלה למעשה את דרישתו של ראש הממשלה </w:t>
      </w:r>
      <w:r w:rsidR="00F576C9">
        <w:rPr>
          <w:rFonts w:ascii="David" w:hAnsi="David" w:cs="David" w:hint="cs"/>
          <w:color w:val="000000"/>
          <w:sz w:val="24"/>
          <w:szCs w:val="24"/>
          <w:rtl/>
        </w:rPr>
        <w:t>ושל רעייתו</w:t>
      </w:r>
      <w:r>
        <w:rPr>
          <w:rFonts w:ascii="David" w:hAnsi="David" w:cs="David" w:hint="cs"/>
          <w:color w:val="000000"/>
          <w:sz w:val="24"/>
          <w:szCs w:val="24"/>
          <w:rtl/>
        </w:rPr>
        <w:t>,</w:t>
      </w:r>
      <w:r w:rsidR="00F576C9">
        <w:rPr>
          <w:rFonts w:ascii="David" w:hAnsi="David" w:cs="David" w:hint="cs"/>
          <w:color w:val="000000"/>
          <w:sz w:val="24"/>
          <w:szCs w:val="24"/>
          <w:rtl/>
        </w:rPr>
        <w:t xml:space="preserve"> התקבלה תוך </w:t>
      </w:r>
      <w:r w:rsidR="00F576C9" w:rsidRPr="00822EE7">
        <w:rPr>
          <w:rFonts w:ascii="David" w:hAnsi="David" w:cs="David" w:hint="eastAsia"/>
          <w:b/>
          <w:bCs/>
          <w:color w:val="000000"/>
          <w:sz w:val="24"/>
          <w:szCs w:val="24"/>
          <w:rtl/>
        </w:rPr>
        <w:t>שקילת</w:t>
      </w:r>
      <w:r w:rsidR="00F576C9" w:rsidRPr="00822EE7">
        <w:rPr>
          <w:rFonts w:ascii="David" w:hAnsi="David" w:cs="David"/>
          <w:b/>
          <w:bCs/>
          <w:color w:val="000000"/>
          <w:sz w:val="24"/>
          <w:szCs w:val="24"/>
          <w:rtl/>
        </w:rPr>
        <w:t xml:space="preserve"> שיקולים זרים</w:t>
      </w:r>
      <w:r w:rsidR="00F576C9">
        <w:rPr>
          <w:rFonts w:ascii="David" w:hAnsi="David" w:cs="David" w:hint="cs"/>
          <w:color w:val="000000"/>
          <w:sz w:val="24"/>
          <w:szCs w:val="24"/>
          <w:rtl/>
        </w:rPr>
        <w:t xml:space="preserve"> </w:t>
      </w:r>
      <w:r w:rsidR="00F576C9" w:rsidRPr="00822EE7">
        <w:rPr>
          <w:rFonts w:ascii="David" w:hAnsi="David" w:cs="David" w:hint="eastAsia"/>
          <w:b/>
          <w:bCs/>
          <w:color w:val="000000"/>
          <w:sz w:val="24"/>
          <w:szCs w:val="24"/>
          <w:rtl/>
        </w:rPr>
        <w:t>שאינם</w:t>
      </w:r>
      <w:r w:rsidR="00F576C9" w:rsidRPr="00822EE7">
        <w:rPr>
          <w:rFonts w:ascii="David" w:hAnsi="David" w:cs="David"/>
          <w:b/>
          <w:bCs/>
          <w:color w:val="000000"/>
          <w:sz w:val="24"/>
          <w:szCs w:val="24"/>
          <w:rtl/>
        </w:rPr>
        <w:t xml:space="preserve"> ממן העניין</w:t>
      </w:r>
      <w:r w:rsidR="00F576C9">
        <w:rPr>
          <w:rFonts w:ascii="David" w:hAnsi="David" w:cs="David" w:hint="cs"/>
          <w:color w:val="000000"/>
          <w:sz w:val="24"/>
          <w:szCs w:val="24"/>
          <w:rtl/>
        </w:rPr>
        <w:t xml:space="preserve"> ולנוכח</w:t>
      </w:r>
      <w:r>
        <w:rPr>
          <w:rFonts w:ascii="David" w:hAnsi="David" w:cs="David" w:hint="cs"/>
          <w:color w:val="000000"/>
          <w:sz w:val="24"/>
          <w:szCs w:val="24"/>
          <w:rtl/>
        </w:rPr>
        <w:t xml:space="preserve"> </w:t>
      </w:r>
      <w:r w:rsidR="00F576C9" w:rsidRPr="00822EE7">
        <w:rPr>
          <w:rFonts w:ascii="David" w:hAnsi="David" w:cs="David" w:hint="eastAsia"/>
          <w:color w:val="000000"/>
          <w:sz w:val="24"/>
          <w:szCs w:val="24"/>
          <w:rtl/>
        </w:rPr>
        <w:t>הלחצים</w:t>
      </w:r>
      <w:r w:rsidR="00F576C9" w:rsidRPr="00822EE7">
        <w:rPr>
          <w:rFonts w:ascii="David" w:hAnsi="David" w:cs="David"/>
          <w:color w:val="000000"/>
          <w:sz w:val="24"/>
          <w:szCs w:val="24"/>
          <w:rtl/>
        </w:rPr>
        <w:t xml:space="preserve"> הפסולים שהופעלו עליו </w:t>
      </w:r>
      <w:r w:rsidR="00F576C9" w:rsidRPr="00822EE7">
        <w:rPr>
          <w:rFonts w:ascii="David" w:hAnsi="David" w:cs="David" w:hint="eastAsia"/>
          <w:color w:val="000000"/>
          <w:sz w:val="24"/>
          <w:szCs w:val="24"/>
          <w:rtl/>
        </w:rPr>
        <w:t>בנושא</w:t>
      </w:r>
      <w:r w:rsidR="00F576C9" w:rsidRPr="00822EE7">
        <w:rPr>
          <w:rFonts w:ascii="David" w:hAnsi="David" w:cs="David"/>
          <w:color w:val="000000"/>
          <w:sz w:val="24"/>
          <w:szCs w:val="24"/>
          <w:rtl/>
        </w:rPr>
        <w:t xml:space="preserve"> כאמור</w:t>
      </w:r>
      <w:r w:rsidR="00F576C9">
        <w:rPr>
          <w:rFonts w:ascii="David" w:hAnsi="David" w:cs="David" w:hint="cs"/>
          <w:color w:val="000000"/>
          <w:sz w:val="24"/>
          <w:szCs w:val="24"/>
          <w:rtl/>
        </w:rPr>
        <w:t xml:space="preserve">, ולא בהתאם </w:t>
      </w:r>
      <w:r w:rsidR="00F576C9" w:rsidRPr="00822EE7">
        <w:rPr>
          <w:rFonts w:ascii="David" w:hAnsi="David" w:cs="David" w:hint="eastAsia"/>
          <w:color w:val="000000"/>
          <w:sz w:val="24"/>
          <w:szCs w:val="24"/>
          <w:rtl/>
        </w:rPr>
        <w:t>לשיקולים</w:t>
      </w:r>
      <w:r w:rsidR="00F576C9" w:rsidRPr="00822EE7">
        <w:rPr>
          <w:rFonts w:ascii="David" w:hAnsi="David" w:cs="David"/>
          <w:color w:val="000000"/>
          <w:sz w:val="24"/>
          <w:szCs w:val="24"/>
          <w:rtl/>
        </w:rPr>
        <w:t xml:space="preserve"> הרלבנטיים והענייניים בנושא</w:t>
      </w:r>
      <w:r w:rsidR="00F576C9" w:rsidRPr="00784D6E">
        <w:rPr>
          <w:rFonts w:ascii="David" w:hAnsi="David" w:cs="David" w:hint="cs"/>
          <w:b/>
          <w:bCs/>
          <w:color w:val="000000"/>
          <w:sz w:val="24"/>
          <w:szCs w:val="24"/>
          <w:rtl/>
        </w:rPr>
        <w:t xml:space="preserve"> </w:t>
      </w:r>
      <w:r w:rsidR="00F576C9">
        <w:rPr>
          <w:rFonts w:ascii="David" w:hAnsi="David" w:cs="David"/>
          <w:color w:val="000000"/>
          <w:sz w:val="24"/>
          <w:szCs w:val="24"/>
          <w:rtl/>
        </w:rPr>
        <w:t>–</w:t>
      </w:r>
      <w:r w:rsidR="00F576C9">
        <w:rPr>
          <w:rFonts w:ascii="David" w:hAnsi="David" w:cs="David" w:hint="cs"/>
          <w:color w:val="000000"/>
          <w:sz w:val="24"/>
          <w:szCs w:val="24"/>
          <w:rtl/>
        </w:rPr>
        <w:t xml:space="preserve"> וביניהם, רמת האיום הביטחוני על בני משפחת נתניהו וכתוצאה ממנה הצורך הממשי בהארכת האבטחה</w:t>
      </w:r>
      <w:r w:rsidR="00A40D1B">
        <w:rPr>
          <w:rFonts w:ascii="David" w:hAnsi="David" w:cs="David" w:hint="cs"/>
          <w:color w:val="000000"/>
          <w:sz w:val="24"/>
          <w:szCs w:val="24"/>
          <w:rtl/>
        </w:rPr>
        <w:t xml:space="preserve"> עבורם</w:t>
      </w:r>
      <w:r w:rsidR="00F576C9" w:rsidRPr="00822EE7">
        <w:rPr>
          <w:rFonts w:ascii="David" w:hAnsi="David" w:cs="David"/>
          <w:color w:val="000000"/>
          <w:sz w:val="24"/>
          <w:szCs w:val="24"/>
          <w:rtl/>
        </w:rPr>
        <w:t>.</w:t>
      </w:r>
      <w:r w:rsidR="00F576C9">
        <w:rPr>
          <w:rFonts w:ascii="David" w:hAnsi="David" w:cs="David" w:hint="cs"/>
          <w:b/>
          <w:bCs/>
          <w:color w:val="000000"/>
          <w:sz w:val="24"/>
          <w:szCs w:val="24"/>
          <w:rtl/>
        </w:rPr>
        <w:t xml:space="preserve"> </w:t>
      </w:r>
    </w:p>
    <w:p w14:paraId="58261EFF" w14:textId="6BBA8C42" w:rsidR="00AA6703" w:rsidRDefault="009E33B2" w:rsidP="00366748">
      <w:pPr>
        <w:pStyle w:val="a9"/>
        <w:widowControl w:val="0"/>
        <w:numPr>
          <w:ilvl w:val="0"/>
          <w:numId w:val="1"/>
        </w:numPr>
        <w:spacing w:before="120" w:after="120" w:line="360" w:lineRule="auto"/>
        <w:contextualSpacing w:val="0"/>
        <w:jc w:val="both"/>
        <w:rPr>
          <w:rFonts w:ascii="David" w:hAnsi="David" w:cs="David"/>
          <w:color w:val="000000"/>
          <w:sz w:val="24"/>
          <w:szCs w:val="24"/>
        </w:rPr>
      </w:pPr>
      <w:r w:rsidRPr="000729D5">
        <w:rPr>
          <w:rFonts w:ascii="David" w:hAnsi="David" w:cs="David" w:hint="cs"/>
          <w:color w:val="000000"/>
          <w:sz w:val="24"/>
          <w:szCs w:val="24"/>
          <w:rtl/>
        </w:rPr>
        <w:t xml:space="preserve">בנוסף, </w:t>
      </w:r>
      <w:r>
        <w:rPr>
          <w:rFonts w:ascii="David" w:hAnsi="David" w:cs="David" w:hint="cs"/>
          <w:color w:val="000000"/>
          <w:sz w:val="24"/>
          <w:szCs w:val="24"/>
          <w:rtl/>
        </w:rPr>
        <w:t xml:space="preserve">כפי שעולה גם מעמדת גורמי המקצוע בשב"כ שצוטטה לעיל, שהובעה ערב החלטת ראש השב"כ, </w:t>
      </w:r>
      <w:r w:rsidRPr="00D35DBC">
        <w:rPr>
          <w:rFonts w:ascii="David" w:hAnsi="David" w:cs="David" w:hint="cs"/>
          <w:color w:val="000000"/>
          <w:sz w:val="24"/>
          <w:szCs w:val="24"/>
          <w:rtl/>
        </w:rPr>
        <w:t>הארכת אבטחה למשפחתו של ראש ממשלה לשעבר עשויה להיות מוצדקת,</w:t>
      </w:r>
      <w:r w:rsidRPr="009E33B2">
        <w:rPr>
          <w:rFonts w:ascii="David" w:hAnsi="David" w:cs="David" w:hint="cs"/>
          <w:color w:val="000000"/>
          <w:sz w:val="24"/>
          <w:szCs w:val="24"/>
          <w:rtl/>
        </w:rPr>
        <w:t xml:space="preserve"> </w:t>
      </w:r>
      <w:r w:rsidRPr="00D35DBC">
        <w:rPr>
          <w:rFonts w:ascii="David" w:hAnsi="David" w:cs="David" w:hint="cs"/>
          <w:color w:val="000000"/>
          <w:sz w:val="24"/>
          <w:szCs w:val="24"/>
          <w:rtl/>
        </w:rPr>
        <w:t>כל עוד ישנה הערכה לרמת איום המצדיקה זאת</w:t>
      </w:r>
      <w:r>
        <w:rPr>
          <w:rFonts w:ascii="David" w:hAnsi="David" w:cs="David" w:hint="cs"/>
          <w:color w:val="000000"/>
          <w:sz w:val="24"/>
          <w:szCs w:val="24"/>
          <w:rtl/>
        </w:rPr>
        <w:t>.</w:t>
      </w:r>
      <w:r w:rsidRPr="009E33B2">
        <w:rPr>
          <w:rFonts w:ascii="David" w:hAnsi="David" w:cs="David" w:hint="cs"/>
          <w:color w:val="000000"/>
          <w:sz w:val="24"/>
          <w:szCs w:val="24"/>
          <w:rtl/>
        </w:rPr>
        <w:t xml:space="preserve"> </w:t>
      </w:r>
      <w:r w:rsidR="00366748">
        <w:rPr>
          <w:rFonts w:ascii="David" w:hAnsi="David" w:cs="David" w:hint="cs"/>
          <w:color w:val="000000"/>
          <w:sz w:val="24"/>
          <w:szCs w:val="24"/>
          <w:rtl/>
        </w:rPr>
        <w:t xml:space="preserve">על כן, </w:t>
      </w:r>
      <w:r w:rsidR="00F576C9" w:rsidRPr="00822EE7">
        <w:rPr>
          <w:rFonts w:ascii="David" w:hAnsi="David" w:cs="David"/>
          <w:color w:val="000000"/>
          <w:sz w:val="24"/>
          <w:szCs w:val="24"/>
          <w:rtl/>
        </w:rPr>
        <w:t>השינוי המשמעותי בעמדת השירות</w:t>
      </w:r>
      <w:r w:rsidR="00F576C9">
        <w:rPr>
          <w:rFonts w:ascii="David" w:hAnsi="David" w:cs="David" w:hint="cs"/>
          <w:color w:val="000000"/>
          <w:sz w:val="24"/>
          <w:szCs w:val="24"/>
          <w:rtl/>
        </w:rPr>
        <w:t xml:space="preserve"> בזמן קצר של ימים ספורים בלבד</w:t>
      </w:r>
      <w:r w:rsidR="00F576C9" w:rsidRPr="00822EE7">
        <w:rPr>
          <w:rFonts w:ascii="David" w:hAnsi="David" w:cs="David"/>
          <w:color w:val="000000"/>
          <w:sz w:val="24"/>
          <w:szCs w:val="24"/>
          <w:rtl/>
        </w:rPr>
        <w:t xml:space="preserve">, וזאת, על פניו, מבלי שהשתנו </w:t>
      </w:r>
      <w:r w:rsidR="00F576C9" w:rsidRPr="00822EE7">
        <w:rPr>
          <w:rFonts w:ascii="David" w:hAnsi="David" w:cs="David" w:hint="eastAsia"/>
          <w:color w:val="000000"/>
          <w:sz w:val="24"/>
          <w:szCs w:val="24"/>
          <w:rtl/>
        </w:rPr>
        <w:t>הנסיבות</w:t>
      </w:r>
      <w:r w:rsidR="00F576C9" w:rsidRPr="00822EE7">
        <w:rPr>
          <w:rFonts w:ascii="David" w:hAnsi="David" w:cs="David"/>
          <w:color w:val="000000"/>
          <w:sz w:val="24"/>
          <w:szCs w:val="24"/>
          <w:rtl/>
        </w:rPr>
        <w:t xml:space="preserve"> או העובדות, מעלה חשש כי </w:t>
      </w:r>
      <w:r w:rsidR="00F576C9" w:rsidRPr="00F576C9">
        <w:rPr>
          <w:rFonts w:ascii="David" w:hAnsi="David" w:cs="David" w:hint="cs"/>
          <w:b/>
          <w:bCs/>
          <w:color w:val="000000"/>
          <w:sz w:val="24"/>
          <w:szCs w:val="24"/>
          <w:rtl/>
        </w:rPr>
        <w:t xml:space="preserve">ההחלטה </w:t>
      </w:r>
      <w:r w:rsidR="000A0CF2" w:rsidRPr="00F576C9">
        <w:rPr>
          <w:rFonts w:ascii="David" w:hAnsi="David" w:cs="David" w:hint="cs"/>
          <w:b/>
          <w:bCs/>
          <w:color w:val="000000"/>
          <w:sz w:val="24"/>
          <w:szCs w:val="24"/>
          <w:rtl/>
        </w:rPr>
        <w:t xml:space="preserve">התקבלה </w:t>
      </w:r>
      <w:r w:rsidR="00F576C9" w:rsidRPr="00822EE7">
        <w:rPr>
          <w:rFonts w:ascii="David" w:hAnsi="David" w:cs="David" w:hint="eastAsia"/>
          <w:b/>
          <w:bCs/>
          <w:color w:val="000000"/>
          <w:sz w:val="24"/>
          <w:szCs w:val="24"/>
          <w:rtl/>
        </w:rPr>
        <w:t>בהיעדר</w:t>
      </w:r>
      <w:r w:rsidR="00F576C9" w:rsidRPr="00822EE7">
        <w:rPr>
          <w:rFonts w:ascii="David" w:hAnsi="David" w:cs="David"/>
          <w:b/>
          <w:bCs/>
          <w:color w:val="000000"/>
          <w:sz w:val="24"/>
          <w:szCs w:val="24"/>
          <w:rtl/>
        </w:rPr>
        <w:t xml:space="preserve"> </w:t>
      </w:r>
      <w:r w:rsidR="000A0CF2" w:rsidRPr="00F576C9">
        <w:rPr>
          <w:rFonts w:ascii="David" w:hAnsi="David" w:cs="David" w:hint="cs"/>
          <w:b/>
          <w:bCs/>
          <w:color w:val="000000"/>
          <w:sz w:val="24"/>
          <w:szCs w:val="24"/>
          <w:rtl/>
        </w:rPr>
        <w:t>תשתית עובדתית</w:t>
      </w:r>
      <w:r w:rsidR="000F7E43">
        <w:rPr>
          <w:rFonts w:ascii="David" w:hAnsi="David" w:cs="David" w:hint="cs"/>
          <w:b/>
          <w:bCs/>
          <w:color w:val="000000"/>
          <w:sz w:val="24"/>
          <w:szCs w:val="24"/>
          <w:rtl/>
        </w:rPr>
        <w:t xml:space="preserve"> ומקצועית</w:t>
      </w:r>
      <w:r w:rsidR="000A0CF2" w:rsidRPr="00F576C9">
        <w:rPr>
          <w:rFonts w:ascii="David" w:hAnsi="David" w:cs="David" w:hint="cs"/>
          <w:b/>
          <w:bCs/>
          <w:color w:val="000000"/>
          <w:sz w:val="24"/>
          <w:szCs w:val="24"/>
          <w:rtl/>
        </w:rPr>
        <w:t xml:space="preserve"> ראויה </w:t>
      </w:r>
      <w:r w:rsidR="00F576C9">
        <w:rPr>
          <w:rFonts w:ascii="David" w:hAnsi="David" w:cs="David" w:hint="cs"/>
          <w:b/>
          <w:bCs/>
          <w:color w:val="000000"/>
          <w:sz w:val="24"/>
          <w:szCs w:val="24"/>
          <w:rtl/>
        </w:rPr>
        <w:t>ובהיעדר</w:t>
      </w:r>
      <w:r w:rsidR="00F576C9" w:rsidRPr="00F576C9">
        <w:rPr>
          <w:rFonts w:ascii="David" w:hAnsi="David" w:cs="David" w:hint="cs"/>
          <w:b/>
          <w:bCs/>
          <w:color w:val="000000"/>
          <w:sz w:val="24"/>
          <w:szCs w:val="24"/>
          <w:rtl/>
        </w:rPr>
        <w:t xml:space="preserve"> הנמקה ראויה</w:t>
      </w:r>
      <w:r w:rsidR="00F576C9" w:rsidRPr="00822EE7">
        <w:rPr>
          <w:rFonts w:ascii="David" w:hAnsi="David" w:cs="David"/>
          <w:color w:val="000000"/>
          <w:sz w:val="24"/>
          <w:szCs w:val="24"/>
          <w:rtl/>
        </w:rPr>
        <w:t xml:space="preserve"> – בניגוד לכללי המשפט המינהלי.</w:t>
      </w:r>
      <w:r w:rsidR="000A0CF2" w:rsidRPr="00822EE7">
        <w:rPr>
          <w:rFonts w:ascii="David" w:hAnsi="David" w:cs="David"/>
          <w:color w:val="000000"/>
          <w:sz w:val="24"/>
          <w:szCs w:val="24"/>
          <w:rtl/>
        </w:rPr>
        <w:t xml:space="preserve"> </w:t>
      </w:r>
    </w:p>
    <w:p w14:paraId="0A5FDCDF" w14:textId="57CC8C52" w:rsidR="00C065B3" w:rsidRDefault="009E33B2" w:rsidP="00C065B3">
      <w:pPr>
        <w:pStyle w:val="a9"/>
        <w:widowControl w:val="0"/>
        <w:numPr>
          <w:ilvl w:val="0"/>
          <w:numId w:val="1"/>
        </w:numPr>
        <w:spacing w:before="120" w:after="120" w:line="360" w:lineRule="auto"/>
        <w:contextualSpacing w:val="0"/>
        <w:jc w:val="both"/>
        <w:rPr>
          <w:rFonts w:ascii="David" w:hAnsi="David" w:cs="David"/>
          <w:color w:val="000000"/>
          <w:sz w:val="24"/>
          <w:szCs w:val="24"/>
        </w:rPr>
      </w:pPr>
      <w:r>
        <w:rPr>
          <w:rFonts w:ascii="David" w:hAnsi="David" w:cs="David" w:hint="cs"/>
          <w:color w:val="000000"/>
          <w:sz w:val="24"/>
          <w:szCs w:val="24"/>
          <w:rtl/>
        </w:rPr>
        <w:t>ודוק. מדובר בהחלטה אשר מעניקה למשפחתו של ראש הממשלה אבטחה למשך זמן ממושך ביותר</w:t>
      </w:r>
      <w:r w:rsidR="00185F1D">
        <w:rPr>
          <w:rFonts w:ascii="David" w:hAnsi="David" w:cs="David" w:hint="cs"/>
          <w:color w:val="000000"/>
          <w:sz w:val="24"/>
          <w:szCs w:val="24"/>
          <w:rtl/>
        </w:rPr>
        <w:t xml:space="preserve"> </w:t>
      </w:r>
      <w:r w:rsidR="00185F1D">
        <w:rPr>
          <w:rFonts w:ascii="David" w:hAnsi="David" w:cs="David"/>
          <w:color w:val="000000"/>
          <w:sz w:val="24"/>
          <w:szCs w:val="24"/>
          <w:rtl/>
        </w:rPr>
        <w:t>–</w:t>
      </w:r>
      <w:r w:rsidR="00185F1D">
        <w:rPr>
          <w:rFonts w:ascii="David" w:hAnsi="David" w:cs="David" w:hint="cs"/>
          <w:color w:val="000000"/>
          <w:sz w:val="24"/>
          <w:szCs w:val="24"/>
          <w:rtl/>
        </w:rPr>
        <w:t xml:space="preserve"> </w:t>
      </w:r>
      <w:r w:rsidR="00185F1D" w:rsidRPr="002D33C8">
        <w:rPr>
          <w:rFonts w:ascii="David" w:hAnsi="David" w:cs="David"/>
          <w:b/>
          <w:bCs/>
          <w:color w:val="000000"/>
          <w:sz w:val="24"/>
          <w:szCs w:val="24"/>
          <w:rtl/>
        </w:rPr>
        <w:t xml:space="preserve">אבטחה </w:t>
      </w:r>
      <w:r w:rsidR="00185F1D" w:rsidRPr="005D02ED">
        <w:rPr>
          <w:rFonts w:ascii="David" w:hAnsi="David" w:cs="David" w:hint="eastAsia"/>
          <w:b/>
          <w:bCs/>
          <w:color w:val="000000"/>
          <w:sz w:val="24"/>
          <w:szCs w:val="24"/>
          <w:u w:val="single"/>
          <w:rtl/>
        </w:rPr>
        <w:t>לכל</w:t>
      </w:r>
      <w:r w:rsidR="00185F1D" w:rsidRPr="005D02ED">
        <w:rPr>
          <w:rFonts w:ascii="David" w:hAnsi="David" w:cs="David"/>
          <w:b/>
          <w:bCs/>
          <w:color w:val="000000"/>
          <w:sz w:val="24"/>
          <w:szCs w:val="24"/>
          <w:u w:val="single"/>
          <w:rtl/>
        </w:rPr>
        <w:t xml:space="preserve"> החיים</w:t>
      </w:r>
      <w:r w:rsidR="00185F1D" w:rsidRPr="00822EE7">
        <w:rPr>
          <w:rFonts w:ascii="David" w:hAnsi="David" w:cs="David"/>
          <w:b/>
          <w:bCs/>
          <w:color w:val="000000"/>
          <w:sz w:val="24"/>
          <w:szCs w:val="24"/>
          <w:u w:val="single"/>
          <w:rtl/>
        </w:rPr>
        <w:t xml:space="preserve"> לאשת ראש הממשלה</w:t>
      </w:r>
      <w:r w:rsidR="00185F1D" w:rsidRPr="00822EE7">
        <w:rPr>
          <w:rFonts w:ascii="David" w:hAnsi="David" w:cs="David" w:hint="cs"/>
          <w:b/>
          <w:bCs/>
          <w:color w:val="000000"/>
          <w:sz w:val="24"/>
          <w:szCs w:val="24"/>
          <w:u w:val="single"/>
          <w:rtl/>
        </w:rPr>
        <w:t>,</w:t>
      </w:r>
      <w:r w:rsidR="00185F1D" w:rsidRPr="00822EE7">
        <w:rPr>
          <w:rFonts w:ascii="David" w:hAnsi="David" w:cs="David"/>
          <w:b/>
          <w:bCs/>
          <w:color w:val="000000"/>
          <w:sz w:val="24"/>
          <w:szCs w:val="24"/>
          <w:u w:val="single"/>
          <w:rtl/>
        </w:rPr>
        <w:t xml:space="preserve"> </w:t>
      </w:r>
      <w:r w:rsidR="00185F1D" w:rsidRPr="00822EE7">
        <w:rPr>
          <w:rFonts w:ascii="David" w:hAnsi="David" w:cs="David" w:hint="eastAsia"/>
          <w:b/>
          <w:bCs/>
          <w:color w:val="000000"/>
          <w:sz w:val="24"/>
          <w:szCs w:val="24"/>
          <w:u w:val="single"/>
          <w:rtl/>
        </w:rPr>
        <w:t>ו</w:t>
      </w:r>
      <w:r w:rsidR="00185F1D" w:rsidRPr="00822EE7">
        <w:rPr>
          <w:rFonts w:ascii="David" w:hAnsi="David" w:cs="David"/>
          <w:b/>
          <w:bCs/>
          <w:color w:val="000000"/>
          <w:sz w:val="24"/>
          <w:szCs w:val="24"/>
          <w:u w:val="single"/>
          <w:rtl/>
        </w:rPr>
        <w:t>למשך 5 שנים</w:t>
      </w:r>
      <w:r w:rsidR="00185F1D" w:rsidRPr="00822EE7">
        <w:rPr>
          <w:rFonts w:ascii="David" w:hAnsi="David" w:cs="David" w:hint="cs"/>
          <w:b/>
          <w:bCs/>
          <w:color w:val="000000"/>
          <w:sz w:val="24"/>
          <w:szCs w:val="24"/>
          <w:u w:val="single"/>
          <w:rtl/>
        </w:rPr>
        <w:t xml:space="preserve"> </w:t>
      </w:r>
      <w:r w:rsidR="001019FA" w:rsidRPr="00822EE7">
        <w:rPr>
          <w:rFonts w:ascii="David" w:hAnsi="David" w:cs="David" w:hint="cs"/>
          <w:b/>
          <w:bCs/>
          <w:color w:val="000000"/>
          <w:sz w:val="24"/>
          <w:szCs w:val="24"/>
          <w:u w:val="single"/>
          <w:rtl/>
        </w:rPr>
        <w:t>לבניו</w:t>
      </w:r>
      <w:r w:rsidR="00185F1D" w:rsidRPr="00822EE7">
        <w:rPr>
          <w:rFonts w:ascii="David" w:hAnsi="David" w:cs="David" w:hint="cs"/>
          <w:b/>
          <w:bCs/>
          <w:color w:val="000000"/>
          <w:sz w:val="24"/>
          <w:szCs w:val="24"/>
          <w:u w:val="single"/>
          <w:rtl/>
        </w:rPr>
        <w:t xml:space="preserve"> של ראש הממשלה</w:t>
      </w:r>
      <w:r w:rsidR="00185F1D" w:rsidRPr="009E5670">
        <w:rPr>
          <w:rFonts w:ascii="David" w:hAnsi="David" w:cs="David"/>
          <w:b/>
          <w:bCs/>
          <w:color w:val="000000"/>
          <w:sz w:val="24"/>
          <w:szCs w:val="24"/>
          <w:rtl/>
        </w:rPr>
        <w:t xml:space="preserve"> </w:t>
      </w:r>
      <w:r w:rsidR="00185F1D">
        <w:rPr>
          <w:rFonts w:ascii="David" w:hAnsi="David" w:cs="David"/>
          <w:color w:val="000000"/>
          <w:sz w:val="24"/>
          <w:szCs w:val="24"/>
          <w:rtl/>
        </w:rPr>
        <w:t>–</w:t>
      </w:r>
      <w:r w:rsidR="008A6D5C">
        <w:rPr>
          <w:rFonts w:ascii="David" w:hAnsi="David" w:cs="David" w:hint="cs"/>
          <w:color w:val="000000"/>
          <w:sz w:val="24"/>
          <w:szCs w:val="24"/>
          <w:rtl/>
        </w:rPr>
        <w:t xml:space="preserve"> </w:t>
      </w:r>
      <w:r w:rsidR="00667EE7">
        <w:rPr>
          <w:rFonts w:ascii="David" w:hAnsi="David" w:cs="David" w:hint="cs"/>
          <w:color w:val="000000"/>
          <w:sz w:val="24"/>
          <w:szCs w:val="24"/>
          <w:rtl/>
        </w:rPr>
        <w:t xml:space="preserve">עם </w:t>
      </w:r>
      <w:r w:rsidR="00667EE7" w:rsidRPr="00AA6703">
        <w:rPr>
          <w:rFonts w:ascii="David" w:hAnsi="David" w:cs="David" w:hint="cs"/>
          <w:b/>
          <w:bCs/>
          <w:color w:val="000000"/>
          <w:sz w:val="24"/>
          <w:szCs w:val="24"/>
          <w:rtl/>
        </w:rPr>
        <w:t xml:space="preserve">השלכות תקציביות רחבות היקף על </w:t>
      </w:r>
      <w:r w:rsidR="005B7754">
        <w:rPr>
          <w:rFonts w:ascii="David" w:hAnsi="David" w:cs="David" w:hint="cs"/>
          <w:b/>
          <w:bCs/>
          <w:color w:val="000000"/>
          <w:sz w:val="24"/>
          <w:szCs w:val="24"/>
          <w:rtl/>
        </w:rPr>
        <w:t xml:space="preserve">חשבון </w:t>
      </w:r>
      <w:r w:rsidR="00667EE7" w:rsidRPr="00AA6703">
        <w:rPr>
          <w:rFonts w:ascii="David" w:hAnsi="David" w:cs="David" w:hint="cs"/>
          <w:b/>
          <w:bCs/>
          <w:color w:val="000000"/>
          <w:sz w:val="24"/>
          <w:szCs w:val="24"/>
          <w:rtl/>
        </w:rPr>
        <w:t>הקופה הציבורית</w:t>
      </w:r>
      <w:r w:rsidR="00667EE7">
        <w:rPr>
          <w:rFonts w:ascii="David" w:hAnsi="David" w:cs="David" w:hint="cs"/>
          <w:b/>
          <w:bCs/>
          <w:color w:val="000000"/>
          <w:sz w:val="24"/>
          <w:szCs w:val="24"/>
          <w:rtl/>
        </w:rPr>
        <w:t xml:space="preserve">, </w:t>
      </w:r>
      <w:r w:rsidR="008A6D5C" w:rsidRPr="00822EE7">
        <w:rPr>
          <w:rFonts w:ascii="David" w:hAnsi="David" w:cs="David" w:hint="eastAsia"/>
          <w:b/>
          <w:bCs/>
          <w:color w:val="000000"/>
          <w:sz w:val="24"/>
          <w:szCs w:val="24"/>
          <w:rtl/>
        </w:rPr>
        <w:t>ו</w:t>
      </w:r>
      <w:r w:rsidR="00215801" w:rsidRPr="00822EE7">
        <w:rPr>
          <w:rFonts w:ascii="David" w:hAnsi="David" w:cs="David" w:hint="eastAsia"/>
          <w:b/>
          <w:bCs/>
          <w:color w:val="000000"/>
          <w:sz w:val="24"/>
          <w:szCs w:val="24"/>
          <w:rtl/>
        </w:rPr>
        <w:t>מבלי</w:t>
      </w:r>
      <w:r w:rsidR="00215801" w:rsidRPr="00822EE7">
        <w:rPr>
          <w:rFonts w:ascii="David" w:hAnsi="David" w:cs="David"/>
          <w:b/>
          <w:bCs/>
          <w:color w:val="000000"/>
          <w:sz w:val="24"/>
          <w:szCs w:val="24"/>
          <w:rtl/>
        </w:rPr>
        <w:t xml:space="preserve"> </w:t>
      </w:r>
      <w:r w:rsidR="008A6D5C" w:rsidRPr="00822EE7">
        <w:rPr>
          <w:rFonts w:ascii="David" w:hAnsi="David" w:cs="David" w:hint="eastAsia"/>
          <w:b/>
          <w:bCs/>
          <w:color w:val="000000"/>
          <w:sz w:val="24"/>
          <w:szCs w:val="24"/>
          <w:rtl/>
        </w:rPr>
        <w:t>שהובהר</w:t>
      </w:r>
      <w:r w:rsidR="008A6D5C" w:rsidRPr="00822EE7">
        <w:rPr>
          <w:rFonts w:ascii="David" w:hAnsi="David" w:cs="David"/>
          <w:b/>
          <w:bCs/>
          <w:color w:val="000000"/>
          <w:sz w:val="24"/>
          <w:szCs w:val="24"/>
          <w:rtl/>
        </w:rPr>
        <w:t xml:space="preserve"> הצורך הביטחונ</w:t>
      </w:r>
      <w:r w:rsidR="008A6D5C" w:rsidRPr="00822EE7">
        <w:rPr>
          <w:rFonts w:ascii="David" w:hAnsi="David" w:cs="David" w:hint="eastAsia"/>
          <w:b/>
          <w:bCs/>
          <w:color w:val="000000"/>
          <w:sz w:val="24"/>
          <w:szCs w:val="24"/>
          <w:rtl/>
        </w:rPr>
        <w:t>י</w:t>
      </w:r>
      <w:r w:rsidR="008A6D5C" w:rsidRPr="00822EE7">
        <w:rPr>
          <w:rFonts w:ascii="David" w:hAnsi="David" w:cs="David"/>
          <w:b/>
          <w:bCs/>
          <w:color w:val="000000"/>
          <w:sz w:val="24"/>
          <w:szCs w:val="24"/>
          <w:rtl/>
        </w:rPr>
        <w:t xml:space="preserve"> </w:t>
      </w:r>
      <w:r w:rsidR="005B7754">
        <w:rPr>
          <w:rFonts w:ascii="David" w:hAnsi="David" w:cs="David" w:hint="cs"/>
          <w:b/>
          <w:bCs/>
          <w:color w:val="000000"/>
          <w:sz w:val="24"/>
          <w:szCs w:val="24"/>
          <w:rtl/>
        </w:rPr>
        <w:t xml:space="preserve">בכך </w:t>
      </w:r>
      <w:r w:rsidR="00185F1D">
        <w:rPr>
          <w:rFonts w:ascii="David" w:hAnsi="David" w:cs="David" w:hint="cs"/>
          <w:b/>
          <w:bCs/>
          <w:color w:val="000000"/>
          <w:sz w:val="24"/>
          <w:szCs w:val="24"/>
          <w:rtl/>
        </w:rPr>
        <w:t>או השיקולים המקצועיים העומדים בבסיסה</w:t>
      </w:r>
      <w:r w:rsidR="008A6D5C">
        <w:rPr>
          <w:rFonts w:ascii="David" w:hAnsi="David" w:cs="David" w:hint="cs"/>
          <w:color w:val="000000"/>
          <w:sz w:val="24"/>
          <w:szCs w:val="24"/>
          <w:rtl/>
        </w:rPr>
        <w:t>.</w:t>
      </w:r>
      <w:r w:rsidR="00185F1D">
        <w:rPr>
          <w:rFonts w:ascii="David" w:hAnsi="David" w:cs="David" w:hint="cs"/>
          <w:color w:val="000000"/>
          <w:sz w:val="24"/>
          <w:szCs w:val="24"/>
          <w:rtl/>
        </w:rPr>
        <w:t xml:space="preserve"> </w:t>
      </w:r>
      <w:r w:rsidR="00C065B3">
        <w:rPr>
          <w:rFonts w:ascii="David" w:hAnsi="David" w:cs="David" w:hint="cs"/>
          <w:color w:val="000000"/>
          <w:sz w:val="24"/>
          <w:szCs w:val="24"/>
          <w:rtl/>
        </w:rPr>
        <w:t>זאת, בניגוד לנוהג</w:t>
      </w:r>
      <w:r w:rsidR="0020446A">
        <w:rPr>
          <w:rFonts w:ascii="David" w:hAnsi="David" w:cs="David" w:hint="cs"/>
          <w:color w:val="000000"/>
          <w:sz w:val="24"/>
          <w:szCs w:val="24"/>
          <w:rtl/>
        </w:rPr>
        <w:t xml:space="preserve"> </w:t>
      </w:r>
      <w:r w:rsidR="00C065B3">
        <w:rPr>
          <w:rFonts w:ascii="David" w:hAnsi="David" w:cs="David" w:hint="cs"/>
          <w:color w:val="000000"/>
          <w:sz w:val="24"/>
          <w:szCs w:val="24"/>
          <w:rtl/>
        </w:rPr>
        <w:t xml:space="preserve">לפיו </w:t>
      </w:r>
      <w:r w:rsidR="00C065B3" w:rsidRPr="00C065B3">
        <w:rPr>
          <w:rFonts w:ascii="David" w:hAnsi="David" w:cs="David" w:hint="cs"/>
          <w:color w:val="000000"/>
          <w:sz w:val="24"/>
          <w:szCs w:val="24"/>
          <w:rtl/>
        </w:rPr>
        <w:t>החלטות מסוג זה צריכות להתבסס</w:t>
      </w:r>
      <w:r w:rsidR="000A0CF2" w:rsidRPr="00822EE7">
        <w:rPr>
          <w:rFonts w:ascii="David" w:hAnsi="David" w:cs="David"/>
          <w:color w:val="000000"/>
          <w:sz w:val="24"/>
          <w:szCs w:val="24"/>
          <w:rtl/>
        </w:rPr>
        <w:t xml:space="preserve"> </w:t>
      </w:r>
      <w:r w:rsidR="00C065B3" w:rsidRPr="00C065B3">
        <w:rPr>
          <w:rFonts w:ascii="David" w:hAnsi="David" w:cs="David" w:hint="cs"/>
          <w:color w:val="000000"/>
          <w:sz w:val="24"/>
          <w:szCs w:val="24"/>
          <w:rtl/>
        </w:rPr>
        <w:t>ע</w:t>
      </w:r>
      <w:r w:rsidR="00C065B3" w:rsidRPr="00822EE7">
        <w:rPr>
          <w:rFonts w:ascii="David" w:hAnsi="David" w:cs="David"/>
          <w:color w:val="000000"/>
          <w:sz w:val="24"/>
          <w:szCs w:val="24"/>
          <w:rtl/>
        </w:rPr>
        <w:t xml:space="preserve">ל </w:t>
      </w:r>
      <w:r w:rsidR="000A0CF2" w:rsidRPr="00822EE7">
        <w:rPr>
          <w:rFonts w:ascii="David" w:hAnsi="David" w:cs="David"/>
          <w:color w:val="000000"/>
          <w:sz w:val="24"/>
          <w:szCs w:val="24"/>
          <w:rtl/>
        </w:rPr>
        <w:t>רמת האיומים</w:t>
      </w:r>
      <w:r w:rsidR="00F576C9" w:rsidRPr="00822EE7">
        <w:rPr>
          <w:rFonts w:ascii="David" w:hAnsi="David" w:cs="David"/>
          <w:color w:val="000000"/>
          <w:sz w:val="24"/>
          <w:szCs w:val="24"/>
          <w:rtl/>
        </w:rPr>
        <w:t xml:space="preserve"> </w:t>
      </w:r>
      <w:r w:rsidR="00C065B3" w:rsidRPr="00C065B3">
        <w:rPr>
          <w:rFonts w:ascii="David" w:hAnsi="David" w:cs="David" w:hint="cs"/>
          <w:color w:val="000000"/>
          <w:sz w:val="24"/>
          <w:szCs w:val="24"/>
          <w:rtl/>
        </w:rPr>
        <w:t>הקונקרטיים הקיימים</w:t>
      </w:r>
      <w:r w:rsidR="00F576C9" w:rsidRPr="00822EE7">
        <w:rPr>
          <w:rFonts w:ascii="David" w:hAnsi="David" w:cs="David"/>
          <w:color w:val="000000"/>
          <w:sz w:val="24"/>
          <w:szCs w:val="24"/>
          <w:rtl/>
        </w:rPr>
        <w:t xml:space="preserve">, </w:t>
      </w:r>
      <w:r w:rsidR="00A40D1B">
        <w:rPr>
          <w:rFonts w:ascii="David" w:hAnsi="David" w:cs="David" w:hint="cs"/>
          <w:color w:val="000000"/>
          <w:sz w:val="24"/>
          <w:szCs w:val="24"/>
          <w:rtl/>
        </w:rPr>
        <w:t>הנדרשת</w:t>
      </w:r>
      <w:r w:rsidR="00A40D1B" w:rsidRPr="00822EE7">
        <w:rPr>
          <w:rFonts w:ascii="David" w:hAnsi="David" w:cs="David"/>
          <w:color w:val="000000"/>
          <w:sz w:val="24"/>
          <w:szCs w:val="24"/>
          <w:rtl/>
        </w:rPr>
        <w:t xml:space="preserve"> </w:t>
      </w:r>
      <w:r w:rsidRPr="00822EE7">
        <w:rPr>
          <w:rFonts w:ascii="David" w:hAnsi="David" w:cs="David"/>
          <w:color w:val="000000"/>
          <w:sz w:val="24"/>
          <w:szCs w:val="24"/>
          <w:rtl/>
        </w:rPr>
        <w:t>להיבחן</w:t>
      </w:r>
      <w:r w:rsidR="00F576C9" w:rsidRPr="00822EE7">
        <w:rPr>
          <w:rFonts w:ascii="David" w:hAnsi="David" w:cs="David"/>
          <w:color w:val="000000"/>
          <w:sz w:val="24"/>
          <w:szCs w:val="24"/>
          <w:rtl/>
        </w:rPr>
        <w:t xml:space="preserve"> מעת לעת לפי המידע הקיים ולאחר בחינה מקצועית</w:t>
      </w:r>
      <w:r w:rsidR="00A40D1B">
        <w:rPr>
          <w:rFonts w:ascii="David" w:hAnsi="David" w:cs="David" w:hint="cs"/>
          <w:color w:val="000000"/>
          <w:sz w:val="24"/>
          <w:szCs w:val="24"/>
          <w:rtl/>
        </w:rPr>
        <w:t xml:space="preserve"> וסדורה</w:t>
      </w:r>
      <w:r w:rsidR="00C065B3" w:rsidRPr="00C065B3">
        <w:rPr>
          <w:rFonts w:ascii="David" w:hAnsi="David" w:cs="David" w:hint="cs"/>
          <w:color w:val="000000"/>
          <w:sz w:val="24"/>
          <w:szCs w:val="24"/>
          <w:rtl/>
        </w:rPr>
        <w:t>.</w:t>
      </w:r>
    </w:p>
    <w:p w14:paraId="49641DC3" w14:textId="17A7BB8E" w:rsidR="000A0CF2" w:rsidRPr="00822EE7" w:rsidRDefault="00A40D1B" w:rsidP="00822EE7">
      <w:pPr>
        <w:pStyle w:val="a9"/>
        <w:widowControl w:val="0"/>
        <w:numPr>
          <w:ilvl w:val="0"/>
          <w:numId w:val="1"/>
        </w:numPr>
        <w:spacing w:before="120" w:after="120" w:line="360" w:lineRule="auto"/>
        <w:contextualSpacing w:val="0"/>
        <w:jc w:val="both"/>
        <w:rPr>
          <w:rFonts w:ascii="David" w:hAnsi="David" w:cs="David"/>
          <w:color w:val="000000"/>
          <w:sz w:val="24"/>
          <w:szCs w:val="24"/>
        </w:rPr>
      </w:pPr>
      <w:r>
        <w:rPr>
          <w:rFonts w:ascii="David" w:hAnsi="David" w:cs="David" w:hint="cs"/>
          <w:color w:val="000000"/>
          <w:sz w:val="24"/>
          <w:szCs w:val="24"/>
          <w:rtl/>
        </w:rPr>
        <w:t>לנוכח כך</w:t>
      </w:r>
      <w:r w:rsidR="00C065B3" w:rsidRPr="00C065B3">
        <w:rPr>
          <w:rFonts w:ascii="David" w:hAnsi="David" w:cs="David" w:hint="cs"/>
          <w:color w:val="000000"/>
          <w:sz w:val="24"/>
          <w:szCs w:val="24"/>
          <w:rtl/>
        </w:rPr>
        <w:t>, החלטה כ</w:t>
      </w:r>
      <w:r w:rsidR="00C065B3">
        <w:rPr>
          <w:rFonts w:ascii="David" w:hAnsi="David" w:cs="David" w:hint="cs"/>
          <w:color w:val="000000"/>
          <w:sz w:val="24"/>
          <w:szCs w:val="24"/>
          <w:rtl/>
        </w:rPr>
        <w:t>ה</w:t>
      </w:r>
      <w:r w:rsidR="00C065B3" w:rsidRPr="00C065B3">
        <w:rPr>
          <w:rFonts w:ascii="David" w:hAnsi="David" w:cs="David" w:hint="cs"/>
          <w:color w:val="000000"/>
          <w:sz w:val="24"/>
          <w:szCs w:val="24"/>
          <w:rtl/>
        </w:rPr>
        <w:t xml:space="preserve"> גורפת </w:t>
      </w:r>
      <w:r w:rsidR="00F5129F">
        <w:rPr>
          <w:rFonts w:ascii="David" w:hAnsi="David" w:cs="David" w:hint="cs"/>
          <w:color w:val="000000"/>
          <w:sz w:val="24"/>
          <w:szCs w:val="24"/>
          <w:rtl/>
        </w:rPr>
        <w:t xml:space="preserve">להאריך את משך האבטחה </w:t>
      </w:r>
      <w:r w:rsidR="00C065B3" w:rsidRPr="00C065B3">
        <w:rPr>
          <w:rFonts w:ascii="David" w:hAnsi="David" w:cs="David"/>
          <w:color w:val="000000"/>
          <w:sz w:val="24"/>
          <w:szCs w:val="24"/>
          <w:rtl/>
        </w:rPr>
        <w:t>–</w:t>
      </w:r>
      <w:r w:rsidR="00C065B3" w:rsidRPr="00C065B3">
        <w:rPr>
          <w:rFonts w:ascii="David" w:hAnsi="David" w:cs="David" w:hint="cs"/>
          <w:color w:val="000000"/>
          <w:sz w:val="24"/>
          <w:szCs w:val="24"/>
          <w:rtl/>
        </w:rPr>
        <w:t xml:space="preserve"> הן ביחס לילדיו של ראש הממשלה למשך 5 שנים</w:t>
      </w:r>
      <w:r w:rsidR="00F5129F">
        <w:rPr>
          <w:rFonts w:ascii="David" w:hAnsi="David" w:cs="David" w:hint="cs"/>
          <w:color w:val="000000"/>
          <w:sz w:val="24"/>
          <w:szCs w:val="24"/>
          <w:rtl/>
        </w:rPr>
        <w:t>,</w:t>
      </w:r>
      <w:r w:rsidR="00C065B3" w:rsidRPr="00C065B3">
        <w:rPr>
          <w:rFonts w:ascii="David" w:hAnsi="David" w:cs="David" w:hint="cs"/>
          <w:color w:val="000000"/>
          <w:sz w:val="24"/>
          <w:szCs w:val="24"/>
          <w:rtl/>
        </w:rPr>
        <w:t xml:space="preserve"> ובייחוד לגבי אשת ראש הממשלה, </w:t>
      </w:r>
      <w:r w:rsidR="00C065B3">
        <w:rPr>
          <w:rFonts w:ascii="David" w:hAnsi="David" w:cs="David" w:hint="cs"/>
          <w:color w:val="000000"/>
          <w:sz w:val="24"/>
          <w:szCs w:val="24"/>
          <w:rtl/>
        </w:rPr>
        <w:t>למשך</w:t>
      </w:r>
      <w:r w:rsidR="00C065B3" w:rsidRPr="00C065B3">
        <w:rPr>
          <w:rFonts w:ascii="David" w:hAnsi="David" w:cs="David" w:hint="cs"/>
          <w:color w:val="000000"/>
          <w:sz w:val="24"/>
          <w:szCs w:val="24"/>
          <w:rtl/>
        </w:rPr>
        <w:t xml:space="preserve"> לכל החיים </w:t>
      </w:r>
      <w:r w:rsidR="00F576C9" w:rsidRPr="00822EE7">
        <w:rPr>
          <w:rFonts w:ascii="David" w:hAnsi="David" w:cs="David"/>
          <w:color w:val="000000"/>
          <w:sz w:val="24"/>
          <w:szCs w:val="24"/>
          <w:rtl/>
        </w:rPr>
        <w:t xml:space="preserve">– </w:t>
      </w:r>
      <w:r w:rsidR="00F576C9" w:rsidRPr="00822EE7">
        <w:rPr>
          <w:rFonts w:ascii="David" w:hAnsi="David" w:cs="David" w:hint="eastAsia"/>
          <w:b/>
          <w:bCs/>
          <w:color w:val="000000"/>
          <w:sz w:val="24"/>
          <w:szCs w:val="24"/>
          <w:rtl/>
        </w:rPr>
        <w:t>עלולה</w:t>
      </w:r>
      <w:r w:rsidR="00F576C9" w:rsidRPr="00822EE7">
        <w:rPr>
          <w:rFonts w:ascii="David" w:hAnsi="David" w:cs="David"/>
          <w:b/>
          <w:bCs/>
          <w:color w:val="000000"/>
          <w:sz w:val="24"/>
          <w:szCs w:val="24"/>
          <w:rtl/>
        </w:rPr>
        <w:t xml:space="preserve"> לעלות לכדי חוסר סבירות קיצוני</w:t>
      </w:r>
      <w:r w:rsidR="00F576C9" w:rsidRPr="00822EE7">
        <w:rPr>
          <w:rFonts w:ascii="David" w:hAnsi="David" w:cs="David"/>
          <w:color w:val="000000"/>
          <w:sz w:val="24"/>
          <w:szCs w:val="24"/>
          <w:rtl/>
        </w:rPr>
        <w:t xml:space="preserve"> בנסיבות העניין.</w:t>
      </w:r>
      <w:r w:rsidR="000A0CF2" w:rsidRPr="00822EE7">
        <w:rPr>
          <w:rFonts w:ascii="David" w:hAnsi="David" w:cs="David"/>
          <w:color w:val="000000"/>
          <w:sz w:val="24"/>
          <w:szCs w:val="24"/>
          <w:rtl/>
        </w:rPr>
        <w:t xml:space="preserve"> </w:t>
      </w:r>
      <w:r w:rsidR="00D259ED" w:rsidRPr="00C065B3">
        <w:rPr>
          <w:rFonts w:ascii="David" w:hAnsi="David" w:cs="David" w:hint="cs"/>
          <w:color w:val="000000"/>
          <w:sz w:val="24"/>
          <w:szCs w:val="24"/>
          <w:rtl/>
        </w:rPr>
        <w:t>זאת</w:t>
      </w:r>
      <w:r w:rsidR="00667EE7">
        <w:rPr>
          <w:rFonts w:ascii="David" w:hAnsi="David" w:cs="David" w:hint="cs"/>
          <w:color w:val="000000"/>
          <w:sz w:val="24"/>
          <w:szCs w:val="24"/>
          <w:rtl/>
        </w:rPr>
        <w:t xml:space="preserve"> בייחוד בשים לב לכך</w:t>
      </w:r>
      <w:r w:rsidR="00D259ED" w:rsidRPr="00C065B3">
        <w:rPr>
          <w:rFonts w:ascii="David" w:hAnsi="David" w:cs="David" w:hint="cs"/>
          <w:color w:val="000000"/>
          <w:sz w:val="24"/>
          <w:szCs w:val="24"/>
          <w:rtl/>
        </w:rPr>
        <w:t xml:space="preserve"> </w:t>
      </w:r>
      <w:r w:rsidR="00667EE7">
        <w:rPr>
          <w:rFonts w:ascii="David" w:hAnsi="David" w:cs="David" w:hint="cs"/>
          <w:color w:val="000000"/>
          <w:sz w:val="24"/>
          <w:szCs w:val="24"/>
          <w:rtl/>
        </w:rPr>
        <w:t>ש</w:t>
      </w:r>
      <w:r w:rsidR="00EB3EF3" w:rsidRPr="00C065B3">
        <w:rPr>
          <w:rFonts w:ascii="David" w:hAnsi="David" w:cs="David" w:hint="cs"/>
          <w:color w:val="000000"/>
          <w:sz w:val="24"/>
          <w:szCs w:val="24"/>
          <w:rtl/>
        </w:rPr>
        <w:t>אף בקשתו של ראש הממשלה עצמו</w:t>
      </w:r>
      <w:r w:rsidR="00C065B3">
        <w:rPr>
          <w:rFonts w:ascii="David" w:hAnsi="David" w:cs="David" w:hint="cs"/>
          <w:color w:val="000000"/>
          <w:sz w:val="24"/>
          <w:szCs w:val="24"/>
          <w:rtl/>
        </w:rPr>
        <w:t>, כך לפי פרסומים,</w:t>
      </w:r>
      <w:r w:rsidR="00EB3EF3" w:rsidRPr="00C065B3">
        <w:rPr>
          <w:rFonts w:ascii="David" w:hAnsi="David" w:cs="David" w:hint="cs"/>
          <w:color w:val="000000"/>
          <w:sz w:val="24"/>
          <w:szCs w:val="24"/>
          <w:rtl/>
        </w:rPr>
        <w:t xml:space="preserve"> הייתה להאריכה לתקופה של 5 שנים נוספות, ולא לכל החיים כפי ש</w:t>
      </w:r>
      <w:r w:rsidR="00F5129F">
        <w:rPr>
          <w:rFonts w:ascii="David" w:hAnsi="David" w:cs="David" w:hint="cs"/>
          <w:color w:val="000000"/>
          <w:sz w:val="24"/>
          <w:szCs w:val="24"/>
          <w:rtl/>
        </w:rPr>
        <w:t>דרשה</w:t>
      </w:r>
      <w:r w:rsidR="00EB3EF3" w:rsidRPr="00C065B3">
        <w:rPr>
          <w:rFonts w:ascii="David" w:hAnsi="David" w:cs="David" w:hint="cs"/>
          <w:color w:val="000000"/>
          <w:sz w:val="24"/>
          <w:szCs w:val="24"/>
          <w:rtl/>
        </w:rPr>
        <w:t xml:space="preserve"> בעצמה.</w:t>
      </w:r>
      <w:r w:rsidR="00EB3EF3">
        <w:rPr>
          <w:rStyle w:val="af4"/>
          <w:rFonts w:ascii="David" w:hAnsi="David" w:cs="David"/>
          <w:color w:val="000000"/>
          <w:sz w:val="24"/>
          <w:szCs w:val="24"/>
          <w:rtl/>
        </w:rPr>
        <w:footnoteReference w:id="8"/>
      </w:r>
      <w:r w:rsidR="00CB48F3" w:rsidRPr="00C065B3">
        <w:rPr>
          <w:rFonts w:ascii="David" w:hAnsi="David" w:cs="David" w:hint="cs"/>
          <w:color w:val="000000"/>
          <w:sz w:val="24"/>
          <w:szCs w:val="24"/>
          <w:rtl/>
        </w:rPr>
        <w:t xml:space="preserve"> </w:t>
      </w:r>
      <w:r w:rsidR="000A0CF2" w:rsidRPr="00822EE7">
        <w:rPr>
          <w:rFonts w:ascii="David" w:hAnsi="David" w:cs="David"/>
          <w:color w:val="000000"/>
          <w:sz w:val="24"/>
          <w:szCs w:val="24"/>
          <w:rtl/>
        </w:rPr>
        <w:t xml:space="preserve"> </w:t>
      </w:r>
    </w:p>
    <w:p w14:paraId="036CAB37" w14:textId="1341E2F1" w:rsidR="00F5129F" w:rsidRPr="00977DDA" w:rsidRDefault="000F7E43" w:rsidP="00977DDA">
      <w:pPr>
        <w:pStyle w:val="a9"/>
        <w:widowControl w:val="0"/>
        <w:numPr>
          <w:ilvl w:val="0"/>
          <w:numId w:val="1"/>
        </w:numPr>
        <w:spacing w:before="120" w:after="120" w:line="360" w:lineRule="auto"/>
        <w:contextualSpacing w:val="0"/>
        <w:jc w:val="both"/>
        <w:rPr>
          <w:rFonts w:ascii="David" w:hAnsi="David" w:cs="David"/>
          <w:b/>
          <w:bCs/>
          <w:color w:val="000000"/>
          <w:sz w:val="24"/>
          <w:szCs w:val="24"/>
          <w:u w:val="single"/>
          <w:rtl/>
        </w:rPr>
      </w:pPr>
      <w:r w:rsidRPr="00822EE7">
        <w:rPr>
          <w:rFonts w:ascii="David" w:hAnsi="David" w:cs="David" w:hint="eastAsia"/>
          <w:b/>
          <w:bCs/>
          <w:color w:val="000000"/>
          <w:sz w:val="24"/>
          <w:szCs w:val="24"/>
          <w:u w:val="single"/>
          <w:rtl/>
        </w:rPr>
        <w:t>אשר</w:t>
      </w:r>
      <w:r w:rsidRPr="00822EE7">
        <w:rPr>
          <w:rFonts w:ascii="David" w:hAnsi="David" w:cs="David"/>
          <w:b/>
          <w:bCs/>
          <w:color w:val="000000"/>
          <w:sz w:val="24"/>
          <w:szCs w:val="24"/>
          <w:u w:val="single"/>
          <w:rtl/>
        </w:rPr>
        <w:t xml:space="preserve"> </w:t>
      </w:r>
      <w:r w:rsidR="00732DAB" w:rsidRPr="00822EE7">
        <w:rPr>
          <w:rFonts w:ascii="David" w:hAnsi="David" w:cs="David" w:hint="eastAsia"/>
          <w:b/>
          <w:bCs/>
          <w:color w:val="000000"/>
          <w:sz w:val="24"/>
          <w:szCs w:val="24"/>
          <w:u w:val="single"/>
          <w:rtl/>
        </w:rPr>
        <w:t>על</w:t>
      </w:r>
      <w:r w:rsidR="00732DAB" w:rsidRPr="00822EE7">
        <w:rPr>
          <w:rFonts w:ascii="David" w:hAnsi="David" w:cs="David"/>
          <w:b/>
          <w:bCs/>
          <w:color w:val="000000"/>
          <w:sz w:val="24"/>
          <w:szCs w:val="24"/>
          <w:u w:val="single"/>
          <w:rtl/>
        </w:rPr>
        <w:t xml:space="preserve"> כן, נבקש </w:t>
      </w:r>
      <w:r w:rsidR="008711C7" w:rsidRPr="00822EE7">
        <w:rPr>
          <w:rFonts w:ascii="David" w:hAnsi="David" w:cs="David" w:hint="eastAsia"/>
          <w:b/>
          <w:bCs/>
          <w:color w:val="000000"/>
          <w:sz w:val="24"/>
          <w:szCs w:val="24"/>
          <w:u w:val="single"/>
          <w:rtl/>
        </w:rPr>
        <w:t>כי</w:t>
      </w:r>
      <w:r w:rsidR="008711C7" w:rsidRPr="00822EE7">
        <w:rPr>
          <w:rFonts w:ascii="David" w:hAnsi="David" w:cs="David"/>
          <w:b/>
          <w:bCs/>
          <w:color w:val="000000"/>
          <w:sz w:val="24"/>
          <w:szCs w:val="24"/>
          <w:u w:val="single"/>
          <w:rtl/>
        </w:rPr>
        <w:t xml:space="preserve"> עמדת השב"כ כפי שהועברה לוועדת השרים ת</w:t>
      </w:r>
      <w:r>
        <w:rPr>
          <w:rFonts w:ascii="David" w:hAnsi="David" w:cs="David" w:hint="cs"/>
          <w:b/>
          <w:bCs/>
          <w:color w:val="000000"/>
          <w:sz w:val="24"/>
          <w:szCs w:val="24"/>
          <w:u w:val="single"/>
          <w:rtl/>
        </w:rPr>
        <w:t>י</w:t>
      </w:r>
      <w:r w:rsidR="008711C7" w:rsidRPr="00822EE7">
        <w:rPr>
          <w:rFonts w:ascii="David" w:hAnsi="David" w:cs="David" w:hint="eastAsia"/>
          <w:b/>
          <w:bCs/>
          <w:color w:val="000000"/>
          <w:sz w:val="24"/>
          <w:szCs w:val="24"/>
          <w:u w:val="single"/>
          <w:rtl/>
        </w:rPr>
        <w:t>בחן</w:t>
      </w:r>
      <w:r w:rsidR="008711C7" w:rsidRPr="00822EE7">
        <w:rPr>
          <w:rFonts w:ascii="David" w:hAnsi="David" w:cs="David"/>
          <w:b/>
          <w:bCs/>
          <w:color w:val="000000"/>
          <w:sz w:val="24"/>
          <w:szCs w:val="24"/>
          <w:u w:val="single"/>
          <w:rtl/>
        </w:rPr>
        <w:t xml:space="preserve"> בשנית, </w:t>
      </w:r>
      <w:r>
        <w:rPr>
          <w:rFonts w:ascii="David" w:hAnsi="David" w:cs="David" w:hint="cs"/>
          <w:b/>
          <w:bCs/>
          <w:color w:val="000000"/>
          <w:sz w:val="24"/>
          <w:szCs w:val="24"/>
          <w:u w:val="single"/>
          <w:rtl/>
        </w:rPr>
        <w:t xml:space="preserve">תוך שמירה על כללי המשפט המינהלי לרבות התבססות על תשתית עובדתית מוצקה, הנמקה ראויה, ללא שקילת שיקולים זרים. </w:t>
      </w:r>
    </w:p>
    <w:p w14:paraId="40EA0FC1" w14:textId="699D92D4" w:rsidR="008711C7" w:rsidRPr="00822EE7" w:rsidRDefault="008711C7" w:rsidP="00822EE7">
      <w:pPr>
        <w:pStyle w:val="a9"/>
        <w:widowControl w:val="0"/>
        <w:numPr>
          <w:ilvl w:val="0"/>
          <w:numId w:val="1"/>
        </w:numPr>
        <w:spacing w:before="120" w:after="120" w:line="360" w:lineRule="auto"/>
        <w:contextualSpacing w:val="0"/>
        <w:jc w:val="both"/>
        <w:rPr>
          <w:rFonts w:ascii="David" w:hAnsi="David" w:cs="David"/>
          <w:color w:val="000000"/>
          <w:sz w:val="24"/>
          <w:szCs w:val="24"/>
          <w:rtl/>
        </w:rPr>
      </w:pPr>
      <w:r w:rsidRPr="00822EE7">
        <w:rPr>
          <w:rFonts w:ascii="David" w:hAnsi="David" w:cs="David" w:hint="eastAsia"/>
          <w:b/>
          <w:bCs/>
          <w:color w:val="000000"/>
          <w:sz w:val="24"/>
          <w:szCs w:val="24"/>
          <w:u w:val="single"/>
          <w:rtl/>
        </w:rPr>
        <w:t>כן</w:t>
      </w:r>
      <w:r w:rsidRPr="00822EE7">
        <w:rPr>
          <w:rFonts w:ascii="David" w:hAnsi="David" w:cs="David"/>
          <w:b/>
          <w:bCs/>
          <w:color w:val="000000"/>
          <w:sz w:val="24"/>
          <w:szCs w:val="24"/>
          <w:u w:val="single"/>
          <w:rtl/>
        </w:rPr>
        <w:t xml:space="preserve"> </w:t>
      </w:r>
      <w:r w:rsidR="000F7E43">
        <w:rPr>
          <w:rFonts w:ascii="David" w:hAnsi="David" w:cs="David" w:hint="cs"/>
          <w:b/>
          <w:bCs/>
          <w:color w:val="000000"/>
          <w:sz w:val="24"/>
          <w:szCs w:val="24"/>
          <w:u w:val="single"/>
          <w:rtl/>
        </w:rPr>
        <w:t xml:space="preserve">נתכבד לבקש </w:t>
      </w:r>
      <w:r w:rsidRPr="00822EE7">
        <w:rPr>
          <w:rFonts w:ascii="David" w:hAnsi="David" w:cs="David" w:hint="eastAsia"/>
          <w:b/>
          <w:bCs/>
          <w:color w:val="000000"/>
          <w:sz w:val="24"/>
          <w:szCs w:val="24"/>
          <w:u w:val="single"/>
          <w:rtl/>
        </w:rPr>
        <w:t>כי</w:t>
      </w:r>
      <w:r w:rsidRPr="00822EE7">
        <w:rPr>
          <w:rFonts w:ascii="David" w:hAnsi="David" w:cs="David"/>
          <w:b/>
          <w:bCs/>
          <w:color w:val="000000"/>
          <w:sz w:val="24"/>
          <w:szCs w:val="24"/>
          <w:u w:val="single"/>
          <w:rtl/>
        </w:rPr>
        <w:t xml:space="preserve"> </w:t>
      </w:r>
      <w:r w:rsidR="000F7E43">
        <w:rPr>
          <w:rFonts w:ascii="David" w:hAnsi="David" w:cs="David" w:hint="cs"/>
          <w:b/>
          <w:bCs/>
          <w:color w:val="000000"/>
          <w:sz w:val="24"/>
          <w:szCs w:val="24"/>
          <w:u w:val="single"/>
          <w:rtl/>
        </w:rPr>
        <w:t xml:space="preserve">גם </w:t>
      </w:r>
      <w:r w:rsidRPr="00822EE7">
        <w:rPr>
          <w:rFonts w:ascii="David" w:hAnsi="David" w:cs="David" w:hint="eastAsia"/>
          <w:b/>
          <w:bCs/>
          <w:color w:val="000000"/>
          <w:sz w:val="24"/>
          <w:szCs w:val="24"/>
          <w:u w:val="single"/>
          <w:rtl/>
        </w:rPr>
        <w:t>עמד</w:t>
      </w:r>
      <w:r w:rsidR="000F7E43">
        <w:rPr>
          <w:rFonts w:ascii="David" w:hAnsi="David" w:cs="David" w:hint="cs"/>
          <w:b/>
          <w:bCs/>
          <w:color w:val="000000"/>
          <w:sz w:val="24"/>
          <w:szCs w:val="24"/>
          <w:u w:val="single"/>
          <w:rtl/>
        </w:rPr>
        <w:t>ו</w:t>
      </w:r>
      <w:r w:rsidRPr="00822EE7">
        <w:rPr>
          <w:rFonts w:ascii="David" w:hAnsi="David" w:cs="David" w:hint="eastAsia"/>
          <w:b/>
          <w:bCs/>
          <w:color w:val="000000"/>
          <w:sz w:val="24"/>
          <w:szCs w:val="24"/>
          <w:u w:val="single"/>
          <w:rtl/>
        </w:rPr>
        <w:t>ת</w:t>
      </w:r>
      <w:r w:rsidRPr="00822EE7">
        <w:rPr>
          <w:rFonts w:ascii="David" w:hAnsi="David" w:cs="David"/>
          <w:b/>
          <w:bCs/>
          <w:color w:val="000000"/>
          <w:sz w:val="24"/>
          <w:szCs w:val="24"/>
          <w:u w:val="single"/>
          <w:rtl/>
        </w:rPr>
        <w:t xml:space="preserve"> </w:t>
      </w:r>
      <w:r w:rsidR="000F7E43">
        <w:rPr>
          <w:rFonts w:ascii="David" w:hAnsi="David" w:cs="David" w:hint="cs"/>
          <w:b/>
          <w:bCs/>
          <w:color w:val="000000"/>
          <w:sz w:val="24"/>
          <w:szCs w:val="24"/>
          <w:u w:val="single"/>
          <w:rtl/>
        </w:rPr>
        <w:t xml:space="preserve">יתר </w:t>
      </w:r>
      <w:r w:rsidRPr="00822EE7">
        <w:rPr>
          <w:rFonts w:ascii="David" w:hAnsi="David" w:cs="David" w:hint="eastAsia"/>
          <w:b/>
          <w:bCs/>
          <w:color w:val="000000"/>
          <w:sz w:val="24"/>
          <w:szCs w:val="24"/>
          <w:u w:val="single"/>
          <w:rtl/>
        </w:rPr>
        <w:t>גורמי</w:t>
      </w:r>
      <w:r w:rsidRPr="00822EE7">
        <w:rPr>
          <w:rFonts w:ascii="David" w:hAnsi="David" w:cs="David"/>
          <w:b/>
          <w:bCs/>
          <w:color w:val="000000"/>
          <w:sz w:val="24"/>
          <w:szCs w:val="24"/>
          <w:u w:val="single"/>
          <w:rtl/>
        </w:rPr>
        <w:t xml:space="preserve"> המקצוע </w:t>
      </w:r>
      <w:r w:rsidRPr="00822EE7">
        <w:rPr>
          <w:rFonts w:ascii="David" w:hAnsi="David" w:cs="David" w:hint="eastAsia"/>
          <w:b/>
          <w:bCs/>
          <w:color w:val="000000"/>
          <w:sz w:val="24"/>
          <w:szCs w:val="24"/>
          <w:u w:val="single"/>
          <w:rtl/>
        </w:rPr>
        <w:t>שיועברו</w:t>
      </w:r>
      <w:r w:rsidRPr="00822EE7">
        <w:rPr>
          <w:rFonts w:ascii="David" w:hAnsi="David" w:cs="David"/>
          <w:b/>
          <w:bCs/>
          <w:color w:val="000000"/>
          <w:sz w:val="24"/>
          <w:szCs w:val="24"/>
          <w:u w:val="single"/>
          <w:rtl/>
        </w:rPr>
        <w:t xml:space="preserve"> לוועד</w:t>
      </w:r>
      <w:r w:rsidR="00C065B3">
        <w:rPr>
          <w:rFonts w:ascii="David" w:hAnsi="David" w:cs="David" w:hint="cs"/>
          <w:b/>
          <w:bCs/>
          <w:color w:val="000000"/>
          <w:sz w:val="24"/>
          <w:szCs w:val="24"/>
          <w:u w:val="single"/>
          <w:rtl/>
        </w:rPr>
        <w:t>ת השרים</w:t>
      </w:r>
      <w:r w:rsidRPr="00822EE7">
        <w:rPr>
          <w:rFonts w:ascii="David" w:hAnsi="David" w:cs="David"/>
          <w:b/>
          <w:bCs/>
          <w:color w:val="000000"/>
          <w:sz w:val="24"/>
          <w:szCs w:val="24"/>
          <w:u w:val="single"/>
          <w:rtl/>
        </w:rPr>
        <w:t xml:space="preserve"> </w:t>
      </w:r>
      <w:r w:rsidR="000F7E43">
        <w:rPr>
          <w:rFonts w:ascii="David" w:hAnsi="David" w:cs="David" w:hint="cs"/>
          <w:b/>
          <w:bCs/>
          <w:color w:val="000000"/>
          <w:sz w:val="24"/>
          <w:szCs w:val="24"/>
          <w:u w:val="single"/>
          <w:rtl/>
        </w:rPr>
        <w:t>יעמדו בכללי הדין כאמור.</w:t>
      </w:r>
      <w:bookmarkEnd w:id="0"/>
    </w:p>
    <w:p w14:paraId="22357D29" w14:textId="5D16B225" w:rsidR="008711C7" w:rsidRDefault="00A40D1B" w:rsidP="00822EE7">
      <w:pPr>
        <w:widowControl w:val="0"/>
        <w:spacing w:before="120" w:after="120" w:line="360" w:lineRule="auto"/>
        <w:ind w:left="3237" w:right="360" w:firstLine="363"/>
        <w:rPr>
          <w:rFonts w:ascii="David" w:hAnsi="David" w:cs="David"/>
          <w:color w:val="000000"/>
          <w:sz w:val="24"/>
          <w:szCs w:val="24"/>
          <w:rtl/>
        </w:rPr>
      </w:pPr>
      <w:r>
        <w:rPr>
          <w:rFonts w:ascii="David" w:hAnsi="David" w:cs="David"/>
          <w:noProof/>
          <w:color w:val="000000"/>
          <w:sz w:val="24"/>
          <w:szCs w:val="24"/>
          <w:rtl/>
          <w:lang w:val="he-IL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2CEE0C33" wp14:editId="63B537A2">
            <wp:simplePos x="0" y="0"/>
            <wp:positionH relativeFrom="column">
              <wp:posOffset>1962300</wp:posOffset>
            </wp:positionH>
            <wp:positionV relativeFrom="paragraph">
              <wp:posOffset>10780</wp:posOffset>
            </wp:positionV>
            <wp:extent cx="554060" cy="1087557"/>
            <wp:effectExtent l="0" t="0" r="0" b="0"/>
            <wp:wrapNone/>
            <wp:docPr id="12145365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536547" name="Picture 1214536547"/>
                    <pic:cNvPicPr/>
                  </pic:nvPicPr>
                  <pic:blipFill rotWithShape="1">
                    <a:blip r:embed="rId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5" t="10552" r="14014" b="1732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54060" cy="10875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7DDA" w:rsidRPr="00DA1F74">
        <w:rPr>
          <w:rFonts w:ascii="David" w:hAnsi="David"/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71CE2A51" wp14:editId="04A4BD11">
            <wp:simplePos x="0" y="0"/>
            <wp:positionH relativeFrom="column">
              <wp:posOffset>3762599</wp:posOffset>
            </wp:positionH>
            <wp:positionV relativeFrom="paragraph">
              <wp:posOffset>133482</wp:posOffset>
            </wp:positionV>
            <wp:extent cx="768154" cy="711587"/>
            <wp:effectExtent l="0" t="0" r="0" b="0"/>
            <wp:wrapNone/>
            <wp:docPr id="2052622616" name="תמונה 4" descr="תמונה שמכילה שרטו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622616" name="תמונה 4" descr="תמונה שמכילה שרטוט&#10;&#10;התיאור נוצר באופן אוטומטי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154" cy="711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11C7">
        <w:rPr>
          <w:rFonts w:ascii="David" w:hAnsi="David" w:cs="David" w:hint="cs"/>
          <w:color w:val="000000"/>
          <w:sz w:val="24"/>
          <w:szCs w:val="24"/>
          <w:rtl/>
        </w:rPr>
        <w:t>בכבוד רב,</w:t>
      </w:r>
    </w:p>
    <w:tbl>
      <w:tblPr>
        <w:tblStyle w:val="11"/>
        <w:tblpPr w:leftFromText="180" w:rightFromText="180" w:vertAnchor="text" w:horzAnchor="margin" w:tblpXSpec="center" w:tblpY="353"/>
        <w:bidiVisual/>
        <w:tblW w:w="5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4"/>
        <w:gridCol w:w="2911"/>
      </w:tblGrid>
      <w:tr w:rsidR="00977DDA" w:rsidRPr="0013761E" w14:paraId="6D9D2A86" w14:textId="77777777" w:rsidTr="009E56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4" w:type="dxa"/>
          </w:tcPr>
          <w:p w14:paraId="7F65F158" w14:textId="77777777" w:rsidR="00977DDA" w:rsidRPr="00D94E12" w:rsidRDefault="00977DDA" w:rsidP="00A40D1B">
            <w:pPr>
              <w:keepLines/>
              <w:spacing w:before="120" w:after="120" w:line="360" w:lineRule="auto"/>
              <w:jc w:val="center"/>
              <w:rPr>
                <w:rFonts w:ascii="David" w:hAnsi="David"/>
                <w:b w:val="0"/>
                <w:bCs w:val="0"/>
              </w:rPr>
            </w:pPr>
            <w:r w:rsidRPr="00D94E12">
              <w:rPr>
                <w:rFonts w:ascii="David" w:hAnsi="David"/>
                <w:rtl/>
              </w:rPr>
              <w:t>________________</w:t>
            </w:r>
          </w:p>
        </w:tc>
        <w:tc>
          <w:tcPr>
            <w:tcW w:w="2911" w:type="dxa"/>
          </w:tcPr>
          <w:p w14:paraId="04E8AF63" w14:textId="77777777" w:rsidR="00977DDA" w:rsidRPr="00D94E12" w:rsidRDefault="00977DDA" w:rsidP="00A40D1B">
            <w:pPr>
              <w:keepLines/>
              <w:spacing w:before="120" w:after="12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>____________________</w:t>
            </w:r>
          </w:p>
        </w:tc>
      </w:tr>
      <w:tr w:rsidR="00977DDA" w:rsidRPr="00DA1F74" w14:paraId="61AAB7AB" w14:textId="77777777" w:rsidTr="009E56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4" w:type="dxa"/>
          </w:tcPr>
          <w:p w14:paraId="41755469" w14:textId="77777777" w:rsidR="00977DDA" w:rsidRPr="00DA1F74" w:rsidRDefault="00977DDA" w:rsidP="009E5670">
            <w:pPr>
              <w:spacing w:line="240" w:lineRule="auto"/>
              <w:jc w:val="center"/>
              <w:rPr>
                <w:rFonts w:ascii="David" w:hAnsi="David" w:cs="David"/>
                <w:b w:val="0"/>
                <w:bCs w:val="0"/>
                <w:sz w:val="24"/>
                <w:szCs w:val="24"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יעל בלוך</w:t>
            </w:r>
            <w:r w:rsidRPr="00DA1F74">
              <w:rPr>
                <w:rFonts w:ascii="David" w:hAnsi="David" w:cs="David"/>
                <w:sz w:val="24"/>
                <w:szCs w:val="24"/>
                <w:rtl/>
              </w:rPr>
              <w:t>, עו"ד</w:t>
            </w:r>
          </w:p>
        </w:tc>
        <w:tc>
          <w:tcPr>
            <w:tcW w:w="2911" w:type="dxa"/>
          </w:tcPr>
          <w:p w14:paraId="4D341231" w14:textId="77777777" w:rsidR="00977DDA" w:rsidRPr="00DA1F74" w:rsidRDefault="00977DDA" w:rsidP="009E567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תמר קדם</w:t>
            </w:r>
            <w:r w:rsidRPr="00DA1F74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, עו"ד</w:t>
            </w:r>
          </w:p>
        </w:tc>
      </w:tr>
      <w:tr w:rsidR="00977DDA" w:rsidRPr="00DA1F74" w14:paraId="4A7A6B0E" w14:textId="77777777" w:rsidTr="009E5670">
        <w:trPr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4" w:type="dxa"/>
          </w:tcPr>
          <w:p w14:paraId="6D54FB1A" w14:textId="77777777" w:rsidR="00977DDA" w:rsidRPr="00977DDA" w:rsidRDefault="00977DDA" w:rsidP="009E5670">
            <w:pPr>
              <w:keepLines/>
              <w:spacing w:line="240" w:lineRule="auto"/>
              <w:jc w:val="center"/>
              <w:rPr>
                <w:rFonts w:ascii="David" w:hAnsi="David" w:cs="David"/>
                <w:b w:val="0"/>
                <w:bCs w:val="0"/>
                <w:sz w:val="24"/>
                <w:szCs w:val="24"/>
                <w:rtl/>
              </w:rPr>
            </w:pPr>
            <w:r w:rsidRPr="00977DDA">
              <w:rPr>
                <w:rFonts w:ascii="David" w:hAnsi="David" w:cs="David" w:hint="cs"/>
                <w:b w:val="0"/>
                <w:bCs w:val="0"/>
                <w:sz w:val="24"/>
                <w:szCs w:val="24"/>
                <w:rtl/>
              </w:rPr>
              <w:t>מנהלת מחלקת ליטיגציה</w:t>
            </w:r>
          </w:p>
        </w:tc>
        <w:tc>
          <w:tcPr>
            <w:tcW w:w="2911" w:type="dxa"/>
          </w:tcPr>
          <w:p w14:paraId="7032086F" w14:textId="77777777" w:rsidR="00977DDA" w:rsidRPr="00682B3B" w:rsidRDefault="00977DDA" w:rsidP="009E567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 w:rsidRPr="00682B3B">
              <w:rPr>
                <w:rFonts w:ascii="David" w:hAnsi="David" w:cs="David"/>
                <w:sz w:val="24"/>
                <w:szCs w:val="24"/>
                <w:rtl/>
              </w:rPr>
              <w:t>מחלקת ליטיגציה</w:t>
            </w:r>
          </w:p>
        </w:tc>
      </w:tr>
    </w:tbl>
    <w:p w14:paraId="5CBB32ED" w14:textId="47E08CC8" w:rsidR="00732DAB" w:rsidRDefault="00732DAB" w:rsidP="00977DDA">
      <w:pPr>
        <w:widowControl w:val="0"/>
        <w:spacing w:before="120" w:after="120" w:line="360" w:lineRule="auto"/>
        <w:ind w:right="360"/>
        <w:rPr>
          <w:rFonts w:ascii="David" w:hAnsi="David" w:cs="David"/>
          <w:color w:val="000000"/>
          <w:sz w:val="24"/>
          <w:szCs w:val="24"/>
          <w:rtl/>
        </w:rPr>
      </w:pPr>
    </w:p>
    <w:p w14:paraId="241E3467" w14:textId="77777777" w:rsidR="00366748" w:rsidRDefault="00366748" w:rsidP="00366748">
      <w:pPr>
        <w:spacing w:before="120" w:after="120" w:line="360" w:lineRule="auto"/>
        <w:rPr>
          <w:rFonts w:ascii="David" w:hAnsi="David" w:cs="David"/>
          <w:sz w:val="24"/>
          <w:szCs w:val="24"/>
          <w:u w:val="single"/>
          <w:rtl/>
        </w:rPr>
      </w:pPr>
    </w:p>
    <w:p w14:paraId="089DB4DA" w14:textId="77777777" w:rsidR="00A40D1B" w:rsidRDefault="00A40D1B" w:rsidP="00A40D1B">
      <w:pPr>
        <w:spacing w:after="0" w:line="360" w:lineRule="auto"/>
        <w:rPr>
          <w:rFonts w:ascii="David" w:hAnsi="David" w:cs="David"/>
          <w:sz w:val="24"/>
          <w:szCs w:val="24"/>
          <w:u w:val="single"/>
          <w:rtl/>
        </w:rPr>
      </w:pPr>
    </w:p>
    <w:p w14:paraId="3B18DEFA" w14:textId="17D60580" w:rsidR="00A41F89" w:rsidRPr="008711C7" w:rsidRDefault="008711C7" w:rsidP="009E5670">
      <w:pPr>
        <w:spacing w:before="120" w:after="0" w:line="360" w:lineRule="auto"/>
        <w:rPr>
          <w:rFonts w:ascii="David" w:hAnsi="David" w:cs="David"/>
          <w:sz w:val="24"/>
          <w:szCs w:val="24"/>
          <w:u w:val="single"/>
          <w:rtl/>
        </w:rPr>
      </w:pPr>
      <w:r w:rsidRPr="008711C7">
        <w:rPr>
          <w:rFonts w:ascii="David" w:hAnsi="David" w:cs="David"/>
          <w:sz w:val="24"/>
          <w:szCs w:val="24"/>
          <w:u w:val="single"/>
          <w:rtl/>
        </w:rPr>
        <w:t>העתק</w:t>
      </w:r>
      <w:r w:rsidRPr="00822EE7">
        <w:rPr>
          <w:rFonts w:ascii="David" w:hAnsi="David" w:cs="David"/>
          <w:sz w:val="24"/>
          <w:szCs w:val="24"/>
          <w:rtl/>
        </w:rPr>
        <w:t>:</w:t>
      </w:r>
      <w:r w:rsidRPr="00822EE7">
        <w:rPr>
          <w:rFonts w:ascii="David" w:hAnsi="David" w:cs="David"/>
          <w:sz w:val="24"/>
          <w:szCs w:val="24"/>
        </w:rPr>
        <w:t xml:space="preserve"> </w:t>
      </w:r>
    </w:p>
    <w:p w14:paraId="54CDFE2A" w14:textId="77777777" w:rsidR="00A40D1B" w:rsidRPr="008711C7" w:rsidRDefault="00A40D1B" w:rsidP="00A40D1B">
      <w:pPr>
        <w:spacing w:after="0" w:line="360" w:lineRule="auto"/>
        <w:rPr>
          <w:rFonts w:ascii="David" w:hAnsi="David" w:cs="David"/>
          <w:sz w:val="24"/>
          <w:szCs w:val="24"/>
          <w:rtl/>
        </w:rPr>
      </w:pPr>
      <w:r w:rsidRPr="00822EE7">
        <w:rPr>
          <w:rFonts w:ascii="David" w:hAnsi="David" w:cs="David" w:hint="eastAsia"/>
          <w:b/>
          <w:bCs/>
          <w:sz w:val="24"/>
          <w:szCs w:val="24"/>
          <w:rtl/>
        </w:rPr>
        <w:t>עו</w:t>
      </w:r>
      <w:r w:rsidRPr="00822EE7">
        <w:rPr>
          <w:rFonts w:ascii="David" w:hAnsi="David" w:cs="David"/>
          <w:b/>
          <w:bCs/>
          <w:sz w:val="24"/>
          <w:szCs w:val="24"/>
          <w:rtl/>
        </w:rPr>
        <w:t>"ד ד"ר גיל לימון,</w:t>
      </w:r>
      <w:r>
        <w:rPr>
          <w:rFonts w:ascii="David" w:hAnsi="David" w:cs="David" w:hint="cs"/>
          <w:sz w:val="24"/>
          <w:szCs w:val="24"/>
          <w:rtl/>
        </w:rPr>
        <w:t xml:space="preserve"> המשנה ליועצת המשפטית לממשלה (משפט ציבורי-</w:t>
      </w:r>
      <w:proofErr w:type="spellStart"/>
      <w:r>
        <w:rPr>
          <w:rFonts w:ascii="David" w:hAnsi="David" w:cs="David" w:hint="cs"/>
          <w:sz w:val="24"/>
          <w:szCs w:val="24"/>
          <w:rtl/>
        </w:rPr>
        <w:t>מינהלי</w:t>
      </w:r>
      <w:proofErr w:type="spellEnd"/>
      <w:r>
        <w:rPr>
          <w:rFonts w:ascii="David" w:hAnsi="David" w:cs="David" w:hint="cs"/>
          <w:sz w:val="24"/>
          <w:szCs w:val="24"/>
          <w:rtl/>
        </w:rPr>
        <w:t>)</w:t>
      </w:r>
    </w:p>
    <w:p w14:paraId="2603328A" w14:textId="020B989C" w:rsidR="008711C7" w:rsidRPr="008711C7" w:rsidRDefault="00185F1D" w:rsidP="009E5670">
      <w:pPr>
        <w:spacing w:after="0" w:line="36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היועץ</w:t>
      </w:r>
      <w:r w:rsidRPr="008711C7">
        <w:rPr>
          <w:rFonts w:ascii="David" w:hAnsi="David" w:cs="David"/>
          <w:sz w:val="24"/>
          <w:szCs w:val="24"/>
          <w:rtl/>
        </w:rPr>
        <w:t xml:space="preserve"> </w:t>
      </w:r>
      <w:r w:rsidR="008711C7" w:rsidRPr="008711C7">
        <w:rPr>
          <w:rFonts w:ascii="David" w:hAnsi="David" w:cs="David"/>
          <w:sz w:val="24"/>
          <w:szCs w:val="24"/>
          <w:rtl/>
        </w:rPr>
        <w:t>המשפטי לשירות הביטחון הכללי</w:t>
      </w:r>
    </w:p>
    <w:sectPr w:rsidR="008711C7" w:rsidRPr="008711C7" w:rsidSect="009E5670">
      <w:headerReference w:type="default" r:id="rId11"/>
      <w:footerReference w:type="default" r:id="rId12"/>
      <w:pgSz w:w="11906" w:h="16838"/>
      <w:pgMar w:top="1134" w:right="907" w:bottom="1134" w:left="907" w:header="992" w:footer="11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3CC3B" w14:textId="77777777" w:rsidR="00E1595A" w:rsidRDefault="00E1595A" w:rsidP="00732DAB">
      <w:pPr>
        <w:spacing w:after="0" w:line="240" w:lineRule="auto"/>
      </w:pPr>
      <w:r>
        <w:separator/>
      </w:r>
    </w:p>
  </w:endnote>
  <w:endnote w:type="continuationSeparator" w:id="0">
    <w:p w14:paraId="2F3C65A5" w14:textId="77777777" w:rsidR="00E1595A" w:rsidRDefault="00E1595A" w:rsidP="00732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A7186" w14:textId="77777777" w:rsidR="00732DAB" w:rsidRPr="00822EE7" w:rsidRDefault="00732DAB" w:rsidP="006E5D69">
    <w:pPr>
      <w:pStyle w:val="af0"/>
      <w:spacing w:before="120"/>
      <w:jc w:val="center"/>
      <w:rPr>
        <w:rFonts w:ascii="David" w:hAnsi="David" w:cs="David"/>
        <w:color w:val="156082"/>
        <w:sz w:val="18"/>
        <w:szCs w:val="18"/>
      </w:rPr>
    </w:pPr>
    <w:r w:rsidRPr="00822EE7">
      <w:rPr>
        <w:rFonts w:ascii="David" w:hAnsi="David" w:cs="David"/>
        <w:noProof/>
        <w:color w:val="000000"/>
        <w:sz w:val="18"/>
        <w:szCs w:val="18"/>
        <w:rtl/>
        <w:lang w:val="he-IL"/>
        <w14:ligatures w14:val="standardContextual"/>
      </w:rPr>
      <w:drawing>
        <wp:anchor distT="0" distB="0" distL="114300" distR="114300" simplePos="0" relativeHeight="251658240" behindDoc="1" locked="0" layoutInCell="1" allowOverlap="1" wp14:anchorId="5FCFE7A2" wp14:editId="0872440A">
          <wp:simplePos x="0" y="0"/>
          <wp:positionH relativeFrom="margin">
            <wp:align>center</wp:align>
          </wp:positionH>
          <wp:positionV relativeFrom="paragraph">
            <wp:posOffset>-535940</wp:posOffset>
          </wp:positionV>
          <wp:extent cx="5943600" cy="684530"/>
          <wp:effectExtent l="0" t="0" r="0" b="1270"/>
          <wp:wrapNone/>
          <wp:docPr id="16719240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1657559" name="Picture 8416575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684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22EE7">
      <w:rPr>
        <w:rFonts w:ascii="David" w:hAnsi="David" w:cs="David"/>
        <w:color w:val="000000"/>
        <w:sz w:val="18"/>
        <w:szCs w:val="18"/>
        <w:rtl/>
      </w:rPr>
      <w:t>עמוד</w:t>
    </w:r>
    <w:r w:rsidRPr="00822EE7">
      <w:rPr>
        <w:rFonts w:ascii="David" w:hAnsi="David" w:cs="David"/>
        <w:color w:val="156082"/>
        <w:sz w:val="18"/>
        <w:szCs w:val="18"/>
        <w:rtl/>
      </w:rPr>
      <w:t xml:space="preserve"> </w:t>
    </w:r>
    <w:r w:rsidRPr="00822EE7">
      <w:rPr>
        <w:rFonts w:ascii="David" w:hAnsi="David" w:cs="David"/>
        <w:color w:val="000000"/>
        <w:sz w:val="18"/>
        <w:szCs w:val="18"/>
      </w:rPr>
      <w:fldChar w:fldCharType="begin"/>
    </w:r>
    <w:r w:rsidRPr="00822EE7">
      <w:rPr>
        <w:rFonts w:ascii="David" w:hAnsi="David" w:cs="David"/>
        <w:color w:val="000000"/>
        <w:sz w:val="18"/>
        <w:szCs w:val="18"/>
      </w:rPr>
      <w:instrText xml:space="preserve"> PAGE  \* Arabic  \* MERGEFORMAT </w:instrText>
    </w:r>
    <w:r w:rsidRPr="00822EE7">
      <w:rPr>
        <w:rFonts w:ascii="David" w:hAnsi="David" w:cs="David"/>
        <w:color w:val="000000"/>
        <w:sz w:val="18"/>
        <w:szCs w:val="18"/>
      </w:rPr>
      <w:fldChar w:fldCharType="separate"/>
    </w:r>
    <w:r w:rsidRPr="00822EE7">
      <w:rPr>
        <w:rFonts w:ascii="David" w:hAnsi="David" w:cs="David"/>
        <w:color w:val="000000"/>
        <w:sz w:val="18"/>
        <w:szCs w:val="18"/>
      </w:rPr>
      <w:t>1</w:t>
    </w:r>
    <w:r w:rsidRPr="00822EE7">
      <w:rPr>
        <w:rFonts w:ascii="David" w:hAnsi="David" w:cs="David"/>
        <w:color w:val="000000"/>
        <w:sz w:val="18"/>
        <w:szCs w:val="18"/>
      </w:rPr>
      <w:fldChar w:fldCharType="end"/>
    </w:r>
    <w:r w:rsidRPr="00822EE7">
      <w:rPr>
        <w:rFonts w:ascii="David" w:hAnsi="David" w:cs="David"/>
        <w:color w:val="000000"/>
        <w:sz w:val="18"/>
        <w:szCs w:val="18"/>
      </w:rPr>
      <w:t xml:space="preserve"> </w:t>
    </w:r>
    <w:r w:rsidRPr="00822EE7">
      <w:rPr>
        <w:rFonts w:ascii="David" w:hAnsi="David" w:cs="David"/>
        <w:color w:val="000000"/>
        <w:sz w:val="18"/>
        <w:szCs w:val="18"/>
        <w:rtl/>
      </w:rPr>
      <w:t xml:space="preserve">מתוך </w:t>
    </w:r>
    <w:r w:rsidRPr="00822EE7">
      <w:rPr>
        <w:rFonts w:ascii="David" w:hAnsi="David" w:cs="David"/>
        <w:color w:val="000000"/>
        <w:sz w:val="18"/>
        <w:szCs w:val="18"/>
      </w:rPr>
      <w:t xml:space="preserve"> </w:t>
    </w:r>
    <w:r w:rsidRPr="00822EE7">
      <w:rPr>
        <w:rFonts w:ascii="David" w:hAnsi="David" w:cs="David"/>
        <w:color w:val="000000"/>
        <w:sz w:val="18"/>
        <w:szCs w:val="18"/>
      </w:rPr>
      <w:fldChar w:fldCharType="begin"/>
    </w:r>
    <w:r w:rsidRPr="00822EE7">
      <w:rPr>
        <w:rFonts w:ascii="David" w:hAnsi="David" w:cs="David"/>
        <w:color w:val="000000"/>
        <w:sz w:val="18"/>
        <w:szCs w:val="18"/>
      </w:rPr>
      <w:instrText xml:space="preserve"> NUMPAGES  \* Arabic  \* MERGEFORMAT </w:instrText>
    </w:r>
    <w:r w:rsidRPr="00822EE7">
      <w:rPr>
        <w:rFonts w:ascii="David" w:hAnsi="David" w:cs="David"/>
        <w:color w:val="000000"/>
        <w:sz w:val="18"/>
        <w:szCs w:val="18"/>
      </w:rPr>
      <w:fldChar w:fldCharType="separate"/>
    </w:r>
    <w:r w:rsidRPr="00822EE7">
      <w:rPr>
        <w:rFonts w:ascii="David" w:hAnsi="David" w:cs="David"/>
        <w:color w:val="000000"/>
        <w:sz w:val="18"/>
        <w:szCs w:val="18"/>
      </w:rPr>
      <w:t>2</w:t>
    </w:r>
    <w:r w:rsidRPr="00822EE7">
      <w:rPr>
        <w:rFonts w:ascii="David" w:hAnsi="David" w:cs="David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E6162" w14:textId="77777777" w:rsidR="00E1595A" w:rsidRDefault="00E1595A" w:rsidP="00732DAB">
      <w:pPr>
        <w:spacing w:after="0" w:line="240" w:lineRule="auto"/>
      </w:pPr>
      <w:r>
        <w:separator/>
      </w:r>
    </w:p>
  </w:footnote>
  <w:footnote w:type="continuationSeparator" w:id="0">
    <w:p w14:paraId="77D4FC5F" w14:textId="77777777" w:rsidR="00E1595A" w:rsidRDefault="00E1595A" w:rsidP="00732DAB">
      <w:pPr>
        <w:spacing w:after="0" w:line="240" w:lineRule="auto"/>
      </w:pPr>
      <w:r>
        <w:continuationSeparator/>
      </w:r>
    </w:p>
  </w:footnote>
  <w:footnote w:id="1">
    <w:p w14:paraId="1B0ED3F8" w14:textId="6B502847" w:rsidR="004B7EAE" w:rsidRPr="00C065B3" w:rsidRDefault="004B7EAE" w:rsidP="008711C7">
      <w:pPr>
        <w:spacing w:after="0" w:line="240" w:lineRule="auto"/>
        <w:jc w:val="both"/>
        <w:rPr>
          <w:rFonts w:ascii="David" w:hAnsi="David" w:cs="David"/>
          <w:sz w:val="20"/>
          <w:szCs w:val="20"/>
          <w:rtl/>
        </w:rPr>
      </w:pPr>
      <w:r w:rsidRPr="00C065B3">
        <w:rPr>
          <w:rStyle w:val="af4"/>
          <w:rFonts w:ascii="David" w:hAnsi="David" w:cs="David"/>
          <w:sz w:val="20"/>
          <w:szCs w:val="20"/>
        </w:rPr>
        <w:footnoteRef/>
      </w:r>
      <w:r w:rsidRPr="00C065B3">
        <w:rPr>
          <w:rFonts w:ascii="David" w:hAnsi="David" w:cs="David"/>
          <w:sz w:val="20"/>
          <w:szCs w:val="20"/>
          <w:rtl/>
        </w:rPr>
        <w:t xml:space="preserve"> יהונתן ליס </w:t>
      </w:r>
      <w:hyperlink r:id="rId1" w:history="1">
        <w:r w:rsidRPr="00C065B3">
          <w:rPr>
            <w:rStyle w:val="Hyperlink"/>
            <w:rFonts w:ascii="David" w:hAnsi="David" w:cs="David"/>
            <w:sz w:val="20"/>
            <w:szCs w:val="20"/>
            <w:rtl/>
          </w:rPr>
          <w:t>"נתניהו מקדם: אבטחת שב"כ לחמש שנים על אשתו וילדיו למקרה שיפסיד בבחירות"</w:t>
        </w:r>
      </w:hyperlink>
      <w:r w:rsidRPr="00C065B3">
        <w:rPr>
          <w:rFonts w:ascii="David" w:hAnsi="David" w:cs="David"/>
          <w:sz w:val="20"/>
          <w:szCs w:val="20"/>
          <w:rtl/>
        </w:rPr>
        <w:t xml:space="preserve"> </w:t>
      </w:r>
      <w:r w:rsidRPr="00C065B3">
        <w:rPr>
          <w:rFonts w:ascii="David" w:hAnsi="David" w:cs="David"/>
          <w:b/>
          <w:bCs/>
          <w:sz w:val="20"/>
          <w:szCs w:val="20"/>
          <w:rtl/>
        </w:rPr>
        <w:t>הארץ</w:t>
      </w:r>
      <w:r w:rsidRPr="00C065B3">
        <w:rPr>
          <w:rFonts w:ascii="David" w:hAnsi="David" w:cs="David"/>
          <w:sz w:val="20"/>
          <w:szCs w:val="20"/>
          <w:rtl/>
        </w:rPr>
        <w:t xml:space="preserve"> (13.7.2026). </w:t>
      </w:r>
    </w:p>
  </w:footnote>
  <w:footnote w:id="2">
    <w:p w14:paraId="13B25FF5" w14:textId="77777777" w:rsidR="00C065B3" w:rsidRPr="00C065B3" w:rsidRDefault="00C065B3" w:rsidP="00C065B3">
      <w:pPr>
        <w:spacing w:after="0" w:line="240" w:lineRule="auto"/>
        <w:jc w:val="both"/>
        <w:rPr>
          <w:rFonts w:ascii="David" w:hAnsi="David" w:cs="David"/>
          <w:sz w:val="20"/>
          <w:szCs w:val="20"/>
        </w:rPr>
      </w:pPr>
      <w:r w:rsidRPr="00C065B3">
        <w:rPr>
          <w:rStyle w:val="af4"/>
          <w:rFonts w:ascii="David" w:hAnsi="David" w:cs="David"/>
          <w:sz w:val="20"/>
          <w:szCs w:val="20"/>
        </w:rPr>
        <w:footnoteRef/>
      </w:r>
      <w:r w:rsidRPr="00C065B3">
        <w:rPr>
          <w:rFonts w:ascii="David" w:hAnsi="David" w:cs="David"/>
          <w:sz w:val="20"/>
          <w:szCs w:val="20"/>
          <w:rtl/>
        </w:rPr>
        <w:t xml:space="preserve"> איתמר אייכנר </w:t>
      </w:r>
      <w:hyperlink r:id="rId2" w:history="1">
        <w:r w:rsidRPr="00C065B3">
          <w:rPr>
            <w:rStyle w:val="Hyperlink"/>
            <w:rFonts w:ascii="David" w:hAnsi="David" w:cs="David"/>
            <w:sz w:val="20"/>
            <w:szCs w:val="20"/>
            <w:rtl/>
          </w:rPr>
          <w:t>"שמירה צמודה, רכב ונהג ב-12 מיליון שקל לשנה:</w:t>
        </w:r>
        <w:r w:rsidRPr="00C065B3">
          <w:rPr>
            <w:rStyle w:val="Hyperlink"/>
            <w:rFonts w:ascii="David" w:hAnsi="David" w:cs="David"/>
            <w:sz w:val="20"/>
            <w:szCs w:val="20"/>
          </w:rPr>
          <w:t xml:space="preserve"> </w:t>
        </w:r>
        <w:r w:rsidRPr="00C065B3">
          <w:rPr>
            <w:rStyle w:val="Hyperlink"/>
            <w:rFonts w:ascii="David" w:hAnsi="David" w:cs="David"/>
            <w:sz w:val="20"/>
            <w:szCs w:val="20"/>
            <w:rtl/>
          </w:rPr>
          <w:t>חבילת האבטחה של משפחת נתניהו"</w:t>
        </w:r>
      </w:hyperlink>
      <w:r w:rsidRPr="00C065B3">
        <w:rPr>
          <w:rFonts w:ascii="David" w:hAnsi="David" w:cs="David"/>
          <w:sz w:val="20"/>
          <w:szCs w:val="20"/>
          <w:rtl/>
        </w:rPr>
        <w:t xml:space="preserve"> </w:t>
      </w:r>
      <w:r w:rsidRPr="00C065B3">
        <w:rPr>
          <w:rFonts w:ascii="David" w:hAnsi="David" w:cs="David"/>
          <w:b/>
          <w:bCs/>
          <w:sz w:val="20"/>
          <w:szCs w:val="20"/>
        </w:rPr>
        <w:t>Ynet</w:t>
      </w:r>
      <w:r w:rsidRPr="00C065B3">
        <w:rPr>
          <w:rFonts w:ascii="David" w:hAnsi="David" w:cs="David"/>
          <w:b/>
          <w:bCs/>
          <w:sz w:val="20"/>
          <w:szCs w:val="20"/>
          <w:rtl/>
        </w:rPr>
        <w:t xml:space="preserve"> </w:t>
      </w:r>
      <w:r w:rsidRPr="00C065B3">
        <w:rPr>
          <w:rFonts w:ascii="David" w:hAnsi="David" w:cs="David"/>
          <w:sz w:val="20"/>
          <w:szCs w:val="20"/>
          <w:rtl/>
        </w:rPr>
        <w:t xml:space="preserve">(15.7.2026). </w:t>
      </w:r>
    </w:p>
  </w:footnote>
  <w:footnote w:id="3">
    <w:p w14:paraId="611F30D7" w14:textId="4C50BD47" w:rsidR="000E42D2" w:rsidRPr="00822EE7" w:rsidRDefault="000E42D2">
      <w:pPr>
        <w:pStyle w:val="af2"/>
        <w:rPr>
          <w:rFonts w:ascii="David" w:hAnsi="David"/>
          <w:rtl/>
        </w:rPr>
      </w:pPr>
      <w:r w:rsidRPr="00822EE7">
        <w:rPr>
          <w:rStyle w:val="af4"/>
          <w:rFonts w:ascii="David" w:hAnsi="David"/>
        </w:rPr>
        <w:footnoteRef/>
      </w:r>
      <w:r w:rsidRPr="00822EE7">
        <w:rPr>
          <w:rFonts w:ascii="David" w:hAnsi="David"/>
          <w:rtl/>
        </w:rPr>
        <w:t xml:space="preserve"> </w:t>
      </w:r>
      <w:r w:rsidR="00C065B3" w:rsidRPr="00C065B3">
        <w:rPr>
          <w:rFonts w:ascii="David" w:hAnsi="David" w:hint="cs"/>
          <w:rtl/>
        </w:rPr>
        <w:t>לעיל ה"ש 1.</w:t>
      </w:r>
    </w:p>
  </w:footnote>
  <w:footnote w:id="4">
    <w:p w14:paraId="1D55AA3D" w14:textId="2BEAE89D" w:rsidR="00A72215" w:rsidRPr="00C065B3" w:rsidRDefault="00A72215" w:rsidP="008711C7">
      <w:pPr>
        <w:spacing w:after="0" w:line="240" w:lineRule="auto"/>
        <w:jc w:val="both"/>
        <w:rPr>
          <w:rFonts w:ascii="David" w:hAnsi="David" w:cs="David"/>
          <w:sz w:val="20"/>
          <w:szCs w:val="20"/>
          <w:rtl/>
        </w:rPr>
      </w:pPr>
      <w:r w:rsidRPr="00C065B3">
        <w:rPr>
          <w:rStyle w:val="af4"/>
          <w:rFonts w:ascii="David" w:hAnsi="David" w:cs="David"/>
          <w:sz w:val="20"/>
          <w:szCs w:val="20"/>
        </w:rPr>
        <w:footnoteRef/>
      </w:r>
      <w:r w:rsidRPr="00C065B3">
        <w:rPr>
          <w:rFonts w:ascii="David" w:hAnsi="David" w:cs="David"/>
          <w:sz w:val="20"/>
          <w:szCs w:val="20"/>
          <w:rtl/>
        </w:rPr>
        <w:t xml:space="preserve"> איתמר אייכנר, </w:t>
      </w:r>
      <w:hyperlink r:id="rId3" w:history="1">
        <w:r w:rsidRPr="00C065B3">
          <w:rPr>
            <w:rStyle w:val="Hyperlink"/>
            <w:rFonts w:ascii="David" w:hAnsi="David" w:cs="David"/>
            <w:sz w:val="20"/>
            <w:szCs w:val="20"/>
            <w:rtl/>
          </w:rPr>
          <w:t>"שרה נתניהו דרשה אבטחה לכל החיים, שב"כ:</w:t>
        </w:r>
        <w:r w:rsidRPr="00C065B3">
          <w:rPr>
            <w:rStyle w:val="Hyperlink"/>
            <w:rFonts w:ascii="David" w:hAnsi="David" w:cs="David"/>
            <w:sz w:val="20"/>
            <w:szCs w:val="20"/>
          </w:rPr>
          <w:t xml:space="preserve"> </w:t>
        </w:r>
        <w:r w:rsidRPr="00C065B3">
          <w:rPr>
            <w:rStyle w:val="Hyperlink"/>
            <w:rFonts w:ascii="David" w:hAnsi="David" w:cs="David"/>
            <w:sz w:val="20"/>
            <w:szCs w:val="20"/>
            <w:rtl/>
          </w:rPr>
          <w:t>"להשאיר כל עוד יש איומים""</w:t>
        </w:r>
      </w:hyperlink>
      <w:r w:rsidRPr="00C065B3">
        <w:rPr>
          <w:rFonts w:ascii="David" w:hAnsi="David" w:cs="David"/>
          <w:sz w:val="20"/>
          <w:szCs w:val="20"/>
          <w:rtl/>
        </w:rPr>
        <w:t xml:space="preserve"> </w:t>
      </w:r>
      <w:r w:rsidRPr="00C065B3">
        <w:rPr>
          <w:rFonts w:ascii="David" w:hAnsi="David" w:cs="David"/>
          <w:b/>
          <w:bCs/>
          <w:sz w:val="20"/>
          <w:szCs w:val="20"/>
        </w:rPr>
        <w:t>Ynet</w:t>
      </w:r>
      <w:r w:rsidRPr="00C065B3">
        <w:rPr>
          <w:rFonts w:ascii="David" w:hAnsi="David" w:cs="David"/>
          <w:sz w:val="20"/>
          <w:szCs w:val="20"/>
          <w:rtl/>
        </w:rPr>
        <w:t xml:space="preserve"> (14.7.2026). </w:t>
      </w:r>
    </w:p>
  </w:footnote>
  <w:footnote w:id="5">
    <w:p w14:paraId="60662D57" w14:textId="3440D0E4" w:rsidR="002676B0" w:rsidRPr="00822EE7" w:rsidRDefault="002676B0">
      <w:pPr>
        <w:pStyle w:val="af2"/>
        <w:rPr>
          <w:rFonts w:ascii="David" w:hAnsi="David"/>
          <w:b/>
          <w:bCs/>
        </w:rPr>
      </w:pPr>
      <w:r w:rsidRPr="00822EE7">
        <w:rPr>
          <w:rStyle w:val="af4"/>
          <w:rFonts w:ascii="David" w:hAnsi="David"/>
        </w:rPr>
        <w:footnoteRef/>
      </w:r>
      <w:r w:rsidRPr="00822EE7">
        <w:rPr>
          <w:rFonts w:ascii="David" w:hAnsi="David"/>
          <w:rtl/>
        </w:rPr>
        <w:t xml:space="preserve"> </w:t>
      </w:r>
      <w:r w:rsidRPr="00822EE7">
        <w:rPr>
          <w:rFonts w:ascii="David" w:hAnsi="David" w:hint="eastAsia"/>
          <w:rtl/>
        </w:rPr>
        <w:t>רונן</w:t>
      </w:r>
      <w:r w:rsidRPr="00822EE7">
        <w:rPr>
          <w:rFonts w:ascii="David" w:hAnsi="David"/>
          <w:rtl/>
        </w:rPr>
        <w:t xml:space="preserve"> ברגמן ואמיר אטינגר </w:t>
      </w:r>
      <w:hyperlink r:id="rId4" w:history="1">
        <w:r w:rsidRPr="00822EE7">
          <w:rPr>
            <w:rStyle w:val="Hyperlink"/>
            <w:rFonts w:ascii="David" w:hAnsi="David"/>
            <w:rtl/>
          </w:rPr>
          <w:t>"סביבת נתניהו לוחצת על גופי הביטחון: תמכו בהארכה של אבטחת המשפחה"</w:t>
        </w:r>
      </w:hyperlink>
      <w:r w:rsidRPr="00822EE7">
        <w:rPr>
          <w:rFonts w:ascii="David" w:hAnsi="David"/>
          <w:b/>
          <w:bCs/>
          <w:rtl/>
        </w:rPr>
        <w:t xml:space="preserve"> </w:t>
      </w:r>
      <w:r w:rsidRPr="00822EE7">
        <w:rPr>
          <w:rFonts w:ascii="David" w:hAnsi="David"/>
          <w:b/>
          <w:bCs/>
        </w:rPr>
        <w:t>Ynet</w:t>
      </w:r>
      <w:r w:rsidRPr="00822EE7">
        <w:rPr>
          <w:rFonts w:ascii="David" w:hAnsi="David"/>
          <w:rtl/>
        </w:rPr>
        <w:t xml:space="preserve"> (15.7.2026).</w:t>
      </w:r>
    </w:p>
  </w:footnote>
  <w:footnote w:id="6">
    <w:p w14:paraId="4BC76351" w14:textId="0CC53360" w:rsidR="00A72215" w:rsidRPr="00C065B3" w:rsidRDefault="00A72215" w:rsidP="008711C7">
      <w:pPr>
        <w:pStyle w:val="af2"/>
        <w:jc w:val="both"/>
        <w:rPr>
          <w:rFonts w:ascii="David" w:hAnsi="David"/>
          <w:rtl/>
        </w:rPr>
      </w:pPr>
      <w:r w:rsidRPr="00C065B3">
        <w:rPr>
          <w:rStyle w:val="af4"/>
          <w:rFonts w:ascii="David" w:hAnsi="David"/>
        </w:rPr>
        <w:footnoteRef/>
      </w:r>
      <w:r w:rsidRPr="00C065B3">
        <w:rPr>
          <w:rFonts w:ascii="David" w:hAnsi="David"/>
          <w:rtl/>
        </w:rPr>
        <w:t xml:space="preserve"> שם.</w:t>
      </w:r>
    </w:p>
  </w:footnote>
  <w:footnote w:id="7">
    <w:p w14:paraId="495D3D47" w14:textId="77777777" w:rsidR="00E50CB5" w:rsidRPr="00C065B3" w:rsidRDefault="00E50CB5" w:rsidP="00E50CB5">
      <w:pPr>
        <w:spacing w:after="0" w:line="240" w:lineRule="auto"/>
        <w:jc w:val="both"/>
        <w:rPr>
          <w:rFonts w:ascii="David" w:hAnsi="David" w:cs="David"/>
          <w:sz w:val="20"/>
          <w:szCs w:val="20"/>
        </w:rPr>
      </w:pPr>
      <w:r w:rsidRPr="00C065B3">
        <w:rPr>
          <w:rStyle w:val="af4"/>
          <w:rFonts w:ascii="David" w:hAnsi="David" w:cs="David"/>
          <w:sz w:val="20"/>
          <w:szCs w:val="20"/>
        </w:rPr>
        <w:footnoteRef/>
      </w:r>
      <w:r w:rsidRPr="00C065B3">
        <w:rPr>
          <w:rFonts w:ascii="David" w:hAnsi="David" w:cs="David"/>
          <w:sz w:val="20"/>
          <w:szCs w:val="20"/>
          <w:rtl/>
        </w:rPr>
        <w:t xml:space="preserve"> אביעד גליקמן </w:t>
      </w:r>
      <w:hyperlink r:id="rId5" w:history="1">
        <w:r w:rsidRPr="00C065B3">
          <w:rPr>
            <w:rStyle w:val="Hyperlink"/>
            <w:rFonts w:ascii="David" w:hAnsi="David" w:cs="David"/>
            <w:sz w:val="20"/>
            <w:szCs w:val="20"/>
            <w:rtl/>
          </w:rPr>
          <w:t>"ראש שב"כ נכנע לדרישת שרה נתניהו, וממליץ על אבטחה לכל החיים"</w:t>
        </w:r>
        <w:r w:rsidRPr="00C065B3">
          <w:rPr>
            <w:rStyle w:val="Hyperlink"/>
            <w:rFonts w:ascii="David" w:hAnsi="David" w:cs="David"/>
            <w:sz w:val="20"/>
            <w:szCs w:val="20"/>
          </w:rPr>
          <w:t xml:space="preserve"> </w:t>
        </w:r>
      </w:hyperlink>
      <w:r w:rsidRPr="00C065B3">
        <w:rPr>
          <w:rFonts w:ascii="David" w:hAnsi="David" w:cs="David"/>
          <w:sz w:val="20"/>
          <w:szCs w:val="20"/>
          <w:rtl/>
        </w:rPr>
        <w:t xml:space="preserve"> </w:t>
      </w:r>
      <w:r w:rsidRPr="00C065B3">
        <w:rPr>
          <w:rFonts w:ascii="David" w:hAnsi="David" w:cs="David"/>
          <w:b/>
          <w:bCs/>
          <w:sz w:val="20"/>
          <w:szCs w:val="20"/>
          <w:rtl/>
        </w:rPr>
        <w:t xml:space="preserve">רשת 13 </w:t>
      </w:r>
      <w:r w:rsidRPr="00C065B3">
        <w:rPr>
          <w:rFonts w:ascii="David" w:hAnsi="David" w:cs="David"/>
          <w:sz w:val="20"/>
          <w:szCs w:val="20"/>
          <w:rtl/>
        </w:rPr>
        <w:t xml:space="preserve">(15.7.2026). </w:t>
      </w:r>
    </w:p>
  </w:footnote>
  <w:footnote w:id="8">
    <w:p w14:paraId="185E8673" w14:textId="6086327C" w:rsidR="00EB3EF3" w:rsidRPr="00822EE7" w:rsidRDefault="00EB3EF3">
      <w:pPr>
        <w:pStyle w:val="af2"/>
        <w:rPr>
          <w:rFonts w:ascii="David" w:hAnsi="David"/>
          <w:rtl/>
        </w:rPr>
      </w:pPr>
      <w:r w:rsidRPr="00822EE7">
        <w:rPr>
          <w:rStyle w:val="af4"/>
          <w:rFonts w:ascii="David" w:hAnsi="David"/>
        </w:rPr>
        <w:footnoteRef/>
      </w:r>
      <w:r w:rsidRPr="00822EE7">
        <w:rPr>
          <w:rFonts w:ascii="David" w:hAnsi="David"/>
          <w:rtl/>
        </w:rPr>
        <w:t xml:space="preserve"> </w:t>
      </w:r>
      <w:r w:rsidRPr="00822EE7">
        <w:rPr>
          <w:rFonts w:ascii="David" w:hAnsi="David" w:hint="eastAsia"/>
          <w:rtl/>
        </w:rPr>
        <w:t>רונן</w:t>
      </w:r>
      <w:r w:rsidRPr="00822EE7">
        <w:rPr>
          <w:rFonts w:ascii="David" w:hAnsi="David"/>
          <w:rtl/>
        </w:rPr>
        <w:t xml:space="preserve"> ברגמן, אמיר אטינגר ואיתמר אייכנר</w:t>
      </w:r>
      <w:hyperlink r:id="rId6" w:history="1">
        <w:r w:rsidRPr="00822EE7">
          <w:rPr>
            <w:rStyle w:val="Hyperlink"/>
            <w:rFonts w:ascii="David" w:hAnsi="David"/>
            <w:rtl/>
          </w:rPr>
          <w:t xml:space="preserve"> "לפני הבחירות: נתניהו רוצה להבטיח את אבטחת משפחתו ל-5 שנים נוספות"</w:t>
        </w:r>
      </w:hyperlink>
      <w:r w:rsidRPr="00822EE7">
        <w:rPr>
          <w:rFonts w:ascii="David" w:hAnsi="David"/>
          <w:rtl/>
        </w:rPr>
        <w:t xml:space="preserve"> </w:t>
      </w:r>
      <w:r w:rsidRPr="00822EE7">
        <w:rPr>
          <w:rFonts w:ascii="David" w:hAnsi="David"/>
          <w:b/>
          <w:bCs/>
        </w:rPr>
        <w:t>Ynet</w:t>
      </w:r>
      <w:r w:rsidRPr="00822EE7">
        <w:rPr>
          <w:rFonts w:ascii="David" w:hAnsi="David"/>
          <w:b/>
          <w:bCs/>
          <w:rtl/>
        </w:rPr>
        <w:t xml:space="preserve"> </w:t>
      </w:r>
      <w:r w:rsidRPr="00822EE7">
        <w:rPr>
          <w:rFonts w:ascii="David" w:hAnsi="David"/>
          <w:rtl/>
        </w:rPr>
        <w:t>(</w:t>
      </w:r>
      <w:r w:rsidR="00624DFA" w:rsidRPr="00822EE7">
        <w:rPr>
          <w:rFonts w:ascii="David" w:hAnsi="David"/>
          <w:rtl/>
        </w:rPr>
        <w:t xml:space="preserve">13.7.2026).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FD72C" w14:textId="77777777" w:rsidR="00732DAB" w:rsidRPr="009C6B3B" w:rsidRDefault="00732DAB" w:rsidP="0057164B">
    <w:pPr>
      <w:pStyle w:val="ae"/>
      <w:bidi w:val="0"/>
      <w:rPr>
        <w:rtl/>
      </w:rPr>
    </w:pPr>
    <w:r>
      <w:rPr>
        <w:noProof/>
        <w14:ligatures w14:val="standardContextual"/>
      </w:rPr>
      <w:drawing>
        <wp:anchor distT="0" distB="0" distL="114300" distR="114300" simplePos="0" relativeHeight="251657216" behindDoc="0" locked="0" layoutInCell="1" allowOverlap="1" wp14:anchorId="465D2B4B" wp14:editId="73FB263C">
          <wp:simplePos x="0" y="0"/>
          <wp:positionH relativeFrom="margin">
            <wp:posOffset>431037</wp:posOffset>
          </wp:positionH>
          <wp:positionV relativeFrom="paragraph">
            <wp:posOffset>-630555</wp:posOffset>
          </wp:positionV>
          <wp:extent cx="5215255" cy="1270635"/>
          <wp:effectExtent l="0" t="0" r="4445" b="5715"/>
          <wp:wrapSquare wrapText="bothSides"/>
          <wp:docPr id="1710244607" name="Picture 3" descr="תמונה שמכילה טקסט, גופן, לוגו, סמל&#10;&#10;תוכן שנוצר על-ידי בינה מלאכותית עשוי להיות שגוי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0183834" name="Picture 3" descr="תמונה שמכילה טקסט, גופן, לוגו, סמל&#10;&#10;תוכן שנוצר על-ידי בינה מלאכותית עשוי להיות שגוי.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15255" cy="1270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301BA8"/>
    <w:multiLevelType w:val="hybridMultilevel"/>
    <w:tmpl w:val="C1FEA4A2"/>
    <w:lvl w:ilvl="0" w:tplc="6CA4272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2143881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DAB"/>
    <w:rsid w:val="0002413D"/>
    <w:rsid w:val="000305FC"/>
    <w:rsid w:val="000A0CF2"/>
    <w:rsid w:val="000E42D2"/>
    <w:rsid w:val="000F7E43"/>
    <w:rsid w:val="001019FA"/>
    <w:rsid w:val="0011443B"/>
    <w:rsid w:val="00185F1D"/>
    <w:rsid w:val="001B14BD"/>
    <w:rsid w:val="0020446A"/>
    <w:rsid w:val="00215801"/>
    <w:rsid w:val="002676B0"/>
    <w:rsid w:val="0028606A"/>
    <w:rsid w:val="002955D7"/>
    <w:rsid w:val="002B1C17"/>
    <w:rsid w:val="00302027"/>
    <w:rsid w:val="0034100D"/>
    <w:rsid w:val="00366748"/>
    <w:rsid w:val="00372BFC"/>
    <w:rsid w:val="00402BE8"/>
    <w:rsid w:val="004A00F8"/>
    <w:rsid w:val="004B7EAE"/>
    <w:rsid w:val="00514167"/>
    <w:rsid w:val="005859A9"/>
    <w:rsid w:val="005B7754"/>
    <w:rsid w:val="005D02ED"/>
    <w:rsid w:val="005F0316"/>
    <w:rsid w:val="0061159B"/>
    <w:rsid w:val="00624DFA"/>
    <w:rsid w:val="00661BD3"/>
    <w:rsid w:val="00667EE7"/>
    <w:rsid w:val="00675961"/>
    <w:rsid w:val="006C020E"/>
    <w:rsid w:val="00732DAB"/>
    <w:rsid w:val="00747B5A"/>
    <w:rsid w:val="00755C62"/>
    <w:rsid w:val="00784D6E"/>
    <w:rsid w:val="007E0E84"/>
    <w:rsid w:val="008029FF"/>
    <w:rsid w:val="008046B7"/>
    <w:rsid w:val="00822EE7"/>
    <w:rsid w:val="00823590"/>
    <w:rsid w:val="0086216C"/>
    <w:rsid w:val="008711C7"/>
    <w:rsid w:val="008A6D5C"/>
    <w:rsid w:val="008B6765"/>
    <w:rsid w:val="00977DDA"/>
    <w:rsid w:val="009E33B2"/>
    <w:rsid w:val="009E5670"/>
    <w:rsid w:val="00A40D1B"/>
    <w:rsid w:val="00A41F89"/>
    <w:rsid w:val="00A6458A"/>
    <w:rsid w:val="00A72215"/>
    <w:rsid w:val="00AA6703"/>
    <w:rsid w:val="00B7443F"/>
    <w:rsid w:val="00B855FB"/>
    <w:rsid w:val="00BA123A"/>
    <w:rsid w:val="00BB181C"/>
    <w:rsid w:val="00BB395C"/>
    <w:rsid w:val="00C065B3"/>
    <w:rsid w:val="00C408ED"/>
    <w:rsid w:val="00CB48F3"/>
    <w:rsid w:val="00CF4AC1"/>
    <w:rsid w:val="00D259ED"/>
    <w:rsid w:val="00D809C5"/>
    <w:rsid w:val="00DA1AD6"/>
    <w:rsid w:val="00DA3BC1"/>
    <w:rsid w:val="00DA5940"/>
    <w:rsid w:val="00DC5DD8"/>
    <w:rsid w:val="00E03AF4"/>
    <w:rsid w:val="00E1595A"/>
    <w:rsid w:val="00E40EAA"/>
    <w:rsid w:val="00E50CB5"/>
    <w:rsid w:val="00E720C2"/>
    <w:rsid w:val="00E76559"/>
    <w:rsid w:val="00E91F48"/>
    <w:rsid w:val="00EB3EF3"/>
    <w:rsid w:val="00ED4DBC"/>
    <w:rsid w:val="00F25988"/>
    <w:rsid w:val="00F5129F"/>
    <w:rsid w:val="00F5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FD94DE"/>
  <w15:chartTrackingRefBased/>
  <w15:docId w15:val="{D4BB4C95-C9E5-4FDB-AF8A-9BC58B649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avid" w:eastAsia="Calibri" w:hAnsi="David" w:cs="David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2DAB"/>
    <w:pPr>
      <w:bidi/>
      <w:spacing w:line="259" w:lineRule="auto"/>
    </w:pPr>
    <w:rPr>
      <w:rFonts w:ascii="Calibri" w:hAnsi="Calibri" w:cs="Arial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32D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2D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2DA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2DA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2DA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2DA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2DA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2DA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2DA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732DAB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כותרת 2 תו"/>
    <w:basedOn w:val="a0"/>
    <w:link w:val="2"/>
    <w:uiPriority w:val="9"/>
    <w:semiHidden/>
    <w:rsid w:val="00732DAB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כותרת 3 תו"/>
    <w:basedOn w:val="a0"/>
    <w:link w:val="3"/>
    <w:uiPriority w:val="9"/>
    <w:semiHidden/>
    <w:rsid w:val="00732DAB"/>
    <w:rPr>
      <w:rFonts w:asciiTheme="minorHAnsi" w:eastAsiaTheme="majorEastAsia" w:hAnsiTheme="minorHAnsi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כותרת 4 תו"/>
    <w:basedOn w:val="a0"/>
    <w:link w:val="4"/>
    <w:uiPriority w:val="9"/>
    <w:semiHidden/>
    <w:rsid w:val="00732DAB"/>
    <w:rPr>
      <w:rFonts w:asciiTheme="minorHAnsi" w:eastAsiaTheme="majorEastAsia" w:hAnsiTheme="minorHAnsi" w:cstheme="majorBidi"/>
      <w:i/>
      <w:iCs/>
      <w:color w:val="0F4761" w:themeColor="accent1" w:themeShade="BF"/>
      <w:kern w:val="0"/>
      <w:sz w:val="22"/>
      <w14:ligatures w14:val="none"/>
    </w:rPr>
  </w:style>
  <w:style w:type="character" w:customStyle="1" w:styleId="50">
    <w:name w:val="כותרת 5 תו"/>
    <w:basedOn w:val="a0"/>
    <w:link w:val="5"/>
    <w:uiPriority w:val="9"/>
    <w:semiHidden/>
    <w:rsid w:val="00732DAB"/>
    <w:rPr>
      <w:rFonts w:asciiTheme="minorHAnsi" w:eastAsiaTheme="majorEastAsia" w:hAnsiTheme="minorHAnsi" w:cstheme="majorBidi"/>
      <w:color w:val="0F4761" w:themeColor="accent1" w:themeShade="BF"/>
      <w:kern w:val="0"/>
      <w:sz w:val="22"/>
      <w14:ligatures w14:val="none"/>
    </w:rPr>
  </w:style>
  <w:style w:type="character" w:customStyle="1" w:styleId="60">
    <w:name w:val="כותרת 6 תו"/>
    <w:basedOn w:val="a0"/>
    <w:link w:val="6"/>
    <w:uiPriority w:val="9"/>
    <w:semiHidden/>
    <w:rsid w:val="00732DAB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2"/>
      <w14:ligatures w14:val="none"/>
    </w:rPr>
  </w:style>
  <w:style w:type="character" w:customStyle="1" w:styleId="70">
    <w:name w:val="כותרת 7 תו"/>
    <w:basedOn w:val="a0"/>
    <w:link w:val="7"/>
    <w:uiPriority w:val="9"/>
    <w:semiHidden/>
    <w:rsid w:val="00732DAB"/>
    <w:rPr>
      <w:rFonts w:asciiTheme="minorHAnsi" w:eastAsiaTheme="majorEastAsia" w:hAnsiTheme="minorHAnsi" w:cstheme="majorBidi"/>
      <w:color w:val="595959" w:themeColor="text1" w:themeTint="A6"/>
      <w:kern w:val="0"/>
      <w:sz w:val="22"/>
      <w14:ligatures w14:val="none"/>
    </w:rPr>
  </w:style>
  <w:style w:type="character" w:customStyle="1" w:styleId="80">
    <w:name w:val="כותרת 8 תו"/>
    <w:basedOn w:val="a0"/>
    <w:link w:val="8"/>
    <w:uiPriority w:val="9"/>
    <w:semiHidden/>
    <w:rsid w:val="00732DAB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2"/>
      <w14:ligatures w14:val="none"/>
    </w:rPr>
  </w:style>
  <w:style w:type="character" w:customStyle="1" w:styleId="90">
    <w:name w:val="כותרת 9 תו"/>
    <w:basedOn w:val="a0"/>
    <w:link w:val="9"/>
    <w:uiPriority w:val="9"/>
    <w:semiHidden/>
    <w:rsid w:val="00732DAB"/>
    <w:rPr>
      <w:rFonts w:asciiTheme="minorHAnsi" w:eastAsiaTheme="majorEastAsia" w:hAnsiTheme="minorHAnsi" w:cstheme="majorBidi"/>
      <w:color w:val="272727" w:themeColor="text1" w:themeTint="D8"/>
      <w:kern w:val="0"/>
      <w:sz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732D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732DA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732DAB"/>
    <w:pPr>
      <w:numPr>
        <w:ilvl w:val="1"/>
      </w:numPr>
      <w:ind w:left="357" w:hanging="357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732DAB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732D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732DAB"/>
    <w:rPr>
      <w:rFonts w:ascii="Calibri" w:hAnsi="Calibri"/>
      <w:i/>
      <w:iCs/>
      <w:color w:val="404040" w:themeColor="text1" w:themeTint="BF"/>
      <w:kern w:val="0"/>
      <w:sz w:val="22"/>
      <w14:ligatures w14:val="none"/>
    </w:rPr>
  </w:style>
  <w:style w:type="paragraph" w:styleId="a9">
    <w:name w:val="List Paragraph"/>
    <w:basedOn w:val="a"/>
    <w:uiPriority w:val="34"/>
    <w:qFormat/>
    <w:rsid w:val="00732DA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32DA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32D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732DAB"/>
    <w:rPr>
      <w:rFonts w:ascii="Calibri" w:hAnsi="Calibri"/>
      <w:i/>
      <w:iCs/>
      <w:color w:val="0F4761" w:themeColor="accent1" w:themeShade="BF"/>
      <w:kern w:val="0"/>
      <w:sz w:val="22"/>
      <w14:ligatures w14:val="none"/>
    </w:rPr>
  </w:style>
  <w:style w:type="character" w:styleId="ad">
    <w:name w:val="Intense Reference"/>
    <w:basedOn w:val="a0"/>
    <w:uiPriority w:val="32"/>
    <w:qFormat/>
    <w:rsid w:val="00732DA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32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עליונה תו"/>
    <w:basedOn w:val="a0"/>
    <w:link w:val="ae"/>
    <w:uiPriority w:val="99"/>
    <w:rsid w:val="00732DAB"/>
    <w:rPr>
      <w:rFonts w:ascii="Calibri" w:hAnsi="Calibri" w:cs="Arial"/>
      <w:kern w:val="0"/>
      <w:sz w:val="22"/>
      <w:szCs w:val="22"/>
      <w14:ligatures w14:val="none"/>
    </w:rPr>
  </w:style>
  <w:style w:type="paragraph" w:styleId="af0">
    <w:name w:val="footer"/>
    <w:basedOn w:val="a"/>
    <w:link w:val="af1"/>
    <w:uiPriority w:val="99"/>
    <w:unhideWhenUsed/>
    <w:rsid w:val="00732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1">
    <w:name w:val="כותרת תחתונה תו"/>
    <w:basedOn w:val="a0"/>
    <w:link w:val="af0"/>
    <w:uiPriority w:val="99"/>
    <w:rsid w:val="00732DAB"/>
    <w:rPr>
      <w:rFonts w:ascii="Calibri" w:hAnsi="Calibri" w:cs="Arial"/>
      <w:kern w:val="0"/>
      <w:sz w:val="22"/>
      <w:szCs w:val="22"/>
      <w14:ligatures w14:val="none"/>
    </w:rPr>
  </w:style>
  <w:style w:type="character" w:styleId="Hyperlink">
    <w:name w:val="Hyperlink"/>
    <w:rsid w:val="00732DAB"/>
    <w:rPr>
      <w:color w:val="0000FF"/>
      <w:u w:val="single"/>
    </w:rPr>
  </w:style>
  <w:style w:type="paragraph" w:styleId="af2">
    <w:name w:val="footnote text"/>
    <w:basedOn w:val="a"/>
    <w:link w:val="af3"/>
    <w:uiPriority w:val="99"/>
    <w:unhideWhenUsed/>
    <w:rsid w:val="00732DAB"/>
    <w:pPr>
      <w:spacing w:after="0" w:line="240" w:lineRule="auto"/>
    </w:pPr>
    <w:rPr>
      <w:rFonts w:ascii="Times New Roman" w:eastAsia="Times New Roman" w:hAnsi="Times New Roman" w:cs="David"/>
      <w:sz w:val="20"/>
      <w:szCs w:val="20"/>
    </w:rPr>
  </w:style>
  <w:style w:type="character" w:customStyle="1" w:styleId="af3">
    <w:name w:val="טקסט הערת שוליים תו"/>
    <w:basedOn w:val="a0"/>
    <w:link w:val="af2"/>
    <w:uiPriority w:val="99"/>
    <w:rsid w:val="00732DAB"/>
    <w:rPr>
      <w:rFonts w:ascii="Times New Roman" w:eastAsia="Times New Roman" w:hAnsi="Times New Roman"/>
      <w:kern w:val="0"/>
      <w:sz w:val="20"/>
      <w:szCs w:val="20"/>
      <w14:ligatures w14:val="none"/>
    </w:rPr>
  </w:style>
  <w:style w:type="character" w:styleId="af4">
    <w:name w:val="footnote reference"/>
    <w:uiPriority w:val="99"/>
    <w:semiHidden/>
    <w:unhideWhenUsed/>
    <w:rsid w:val="00732DAB"/>
    <w:rPr>
      <w:vertAlign w:val="superscript"/>
    </w:rPr>
  </w:style>
  <w:style w:type="table" w:customStyle="1" w:styleId="TableGrid1">
    <w:name w:val="Table Grid1"/>
    <w:basedOn w:val="a1"/>
    <w:next w:val="af5"/>
    <w:uiPriority w:val="39"/>
    <w:rsid w:val="008711C7"/>
    <w:pPr>
      <w:spacing w:after="0" w:line="240" w:lineRule="auto"/>
    </w:pPr>
    <w:rPr>
      <w:rFonts w:ascii="Calibri" w:hAnsi="Calibri" w:cs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5">
    <w:name w:val="Table Grid"/>
    <w:basedOn w:val="a1"/>
    <w:uiPriority w:val="39"/>
    <w:rsid w:val="008711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Revision"/>
    <w:hidden/>
    <w:uiPriority w:val="99"/>
    <w:semiHidden/>
    <w:rsid w:val="00E50CB5"/>
    <w:pPr>
      <w:spacing w:after="0" w:line="240" w:lineRule="auto"/>
    </w:pPr>
    <w:rPr>
      <w:rFonts w:ascii="Calibri" w:hAnsi="Calibri" w:cs="Arial"/>
      <w:kern w:val="0"/>
      <w:sz w:val="22"/>
      <w:szCs w:val="22"/>
      <w14:ligatures w14:val="none"/>
    </w:rPr>
  </w:style>
  <w:style w:type="character" w:styleId="af7">
    <w:name w:val="annotation reference"/>
    <w:basedOn w:val="a0"/>
    <w:uiPriority w:val="99"/>
    <w:semiHidden/>
    <w:unhideWhenUsed/>
    <w:rsid w:val="00E50CB5"/>
    <w:rPr>
      <w:sz w:val="16"/>
      <w:szCs w:val="16"/>
    </w:rPr>
  </w:style>
  <w:style w:type="paragraph" w:styleId="af8">
    <w:name w:val="annotation text"/>
    <w:basedOn w:val="a"/>
    <w:link w:val="af9"/>
    <w:uiPriority w:val="99"/>
    <w:unhideWhenUsed/>
    <w:rsid w:val="00E50CB5"/>
    <w:pPr>
      <w:spacing w:line="240" w:lineRule="auto"/>
    </w:pPr>
    <w:rPr>
      <w:sz w:val="20"/>
      <w:szCs w:val="20"/>
    </w:rPr>
  </w:style>
  <w:style w:type="character" w:customStyle="1" w:styleId="af9">
    <w:name w:val="טקסט הערה תו"/>
    <w:basedOn w:val="a0"/>
    <w:link w:val="af8"/>
    <w:uiPriority w:val="99"/>
    <w:rsid w:val="00E50CB5"/>
    <w:rPr>
      <w:rFonts w:ascii="Calibri" w:hAnsi="Calibri" w:cs="Arial"/>
      <w:kern w:val="0"/>
      <w:sz w:val="20"/>
      <w:szCs w:val="20"/>
      <w14:ligatures w14:val="none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E50CB5"/>
    <w:rPr>
      <w:b/>
      <w:bCs/>
    </w:rPr>
  </w:style>
  <w:style w:type="character" w:customStyle="1" w:styleId="afb">
    <w:name w:val="נושא הערה תו"/>
    <w:basedOn w:val="af9"/>
    <w:link w:val="afa"/>
    <w:uiPriority w:val="99"/>
    <w:semiHidden/>
    <w:rsid w:val="00E50CB5"/>
    <w:rPr>
      <w:rFonts w:ascii="Calibri" w:hAnsi="Calibri" w:cs="Arial"/>
      <w:b/>
      <w:bCs/>
      <w:kern w:val="0"/>
      <w:sz w:val="20"/>
      <w:szCs w:val="20"/>
      <w14:ligatures w14:val="none"/>
    </w:rPr>
  </w:style>
  <w:style w:type="character" w:styleId="afc">
    <w:name w:val="Unresolved Mention"/>
    <w:basedOn w:val="a0"/>
    <w:uiPriority w:val="99"/>
    <w:semiHidden/>
    <w:unhideWhenUsed/>
    <w:rsid w:val="008B6765"/>
    <w:rPr>
      <w:color w:val="605E5C"/>
      <w:shd w:val="clear" w:color="auto" w:fill="E1DFDD"/>
    </w:rPr>
  </w:style>
  <w:style w:type="character" w:styleId="FollowedHyperlink">
    <w:name w:val="FollowedHyperlink"/>
    <w:basedOn w:val="a0"/>
    <w:uiPriority w:val="99"/>
    <w:semiHidden/>
    <w:unhideWhenUsed/>
    <w:rsid w:val="00E76559"/>
    <w:rPr>
      <w:color w:val="96607D" w:themeColor="followedHyperlink"/>
      <w:u w:val="single"/>
    </w:rPr>
  </w:style>
  <w:style w:type="table" w:styleId="afd">
    <w:name w:val="Grid Table Light"/>
    <w:basedOn w:val="a1"/>
    <w:uiPriority w:val="40"/>
    <w:rsid w:val="00BA123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1">
    <w:name w:val="Plain Table 1"/>
    <w:basedOn w:val="a1"/>
    <w:uiPriority w:val="41"/>
    <w:rsid w:val="00977DD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ynet.co.il/news/article/rjhcwlvefl" TargetMode="External"/><Relationship Id="rId2" Type="http://schemas.openxmlformats.org/officeDocument/2006/relationships/hyperlink" Target="https://www.ynet.co.il/news/article/by00f2rrezx" TargetMode="External"/><Relationship Id="rId1" Type="http://schemas.openxmlformats.org/officeDocument/2006/relationships/hyperlink" Target="https://www.haaretz.co.il/news/politics/2026-07-13/ty-article/.premium/0000019f-5d09-d72f-afff-5d2fc44d0000" TargetMode="External"/><Relationship Id="rId6" Type="http://schemas.openxmlformats.org/officeDocument/2006/relationships/hyperlink" Target="https://www.ynet.co.il/news/article/b125moz4mx" TargetMode="External"/><Relationship Id="rId5" Type="http://schemas.openxmlformats.org/officeDocument/2006/relationships/hyperlink" Target="https://13tv.co.il/item/news/politics/politics/gjtqt-905266669/" TargetMode="External"/><Relationship Id="rId4" Type="http://schemas.openxmlformats.org/officeDocument/2006/relationships/hyperlink" Target="https://mqgorgil-my.sharepoint.com/personal/tamark_mqg_org_il/Documents/&#1514;&#1502;&#1512;%20&#1511;&#1491;&#1501;/&#1502;&#1499;&#1514;&#1489;%20-%20&#1488;&#1489;&#1496;&#1495;&#1514;%20&#1513;&#1512;&#1492;%20&#1504;&#1514;&#1504;&#1497;&#1492;&#1493;/&#1502;&#1499;&#1514;&#1489;%20-%20&#1488;&#1489;&#1496;&#1495;&#1492;%20&#1513;&#1512;&#1492;%20&#1504;&#1514;&#1504;&#1497;&#1492;&#1493;%20-%20&#1488;&#1495;&#1512;&#1497;%20&#1492;&#1506;&#1512;&#1493;&#1514;%20&#1497;&#1506;&#1500;.doc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3A901-904C-42E2-9F6D-655282643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800</Words>
  <Characters>3749</Characters>
  <Application>Microsoft Office Word</Application>
  <DocSecurity>0</DocSecurity>
  <Lines>85</Lines>
  <Paragraphs>46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עו"ד תמר קדם | Tamar Kedem, Adv.</dc:creator>
  <cp:keywords/>
  <dc:description/>
  <cp:lastModifiedBy>עו"ד תמר קדם | Tamar Kedem, Adv.</cp:lastModifiedBy>
  <cp:revision>45</cp:revision>
  <dcterms:created xsi:type="dcterms:W3CDTF">2026-07-16T07:25:00Z</dcterms:created>
  <dcterms:modified xsi:type="dcterms:W3CDTF">2026-07-16T11:59:00Z</dcterms:modified>
</cp:coreProperties>
</file>