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9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2409"/>
        <w:gridCol w:w="2410"/>
        <w:gridCol w:w="2548"/>
      </w:tblGrid>
      <w:tr w:rsidR="00635168" w14:paraId="26457C82" w14:textId="77777777" w:rsidTr="009706C6">
        <w:tc>
          <w:tcPr>
            <w:tcW w:w="2139" w:type="dxa"/>
          </w:tcPr>
          <w:p w14:paraId="32147DCC" w14:textId="304CC5C2" w:rsidR="00635168" w:rsidRPr="008811D7" w:rsidRDefault="004D6D37" w:rsidP="00635168">
            <w:pPr>
              <w:spacing w:line="276" w:lineRule="auto"/>
              <w:rPr>
                <w:noProof/>
                <w:sz w:val="24"/>
                <w:szCs w:val="24"/>
                <w:rtl/>
                <w:lang w:val="he-IL"/>
              </w:rPr>
            </w:pPr>
            <w:r w:rsidRPr="008811D7">
              <w:rPr>
                <w:rFonts w:hint="cs"/>
                <w:noProof/>
                <w:sz w:val="24"/>
                <w:szCs w:val="24"/>
                <w:rtl/>
                <w:lang w:val="he-IL"/>
              </w:rPr>
              <w:t>לכבוד</w:t>
            </w:r>
          </w:p>
          <w:p w14:paraId="066576B0" w14:textId="79CB91E7" w:rsidR="008A132C" w:rsidRDefault="008A132C" w:rsidP="00635168">
            <w:pPr>
              <w:spacing w:line="276" w:lineRule="auto"/>
              <w:rPr>
                <w:noProof/>
                <w:rtl/>
                <w:lang w:val="he-IL"/>
              </w:rPr>
            </w:pPr>
          </w:p>
        </w:tc>
        <w:tc>
          <w:tcPr>
            <w:tcW w:w="2409" w:type="dxa"/>
          </w:tcPr>
          <w:p w14:paraId="354749DD" w14:textId="797BF9C3" w:rsidR="00635168" w:rsidRPr="005F5CC8" w:rsidRDefault="00635168" w:rsidP="00635168">
            <w:pPr>
              <w:spacing w:line="276" w:lineRule="auto"/>
              <w:rPr>
                <w:b/>
                <w:bCs/>
                <w:sz w:val="24"/>
                <w:szCs w:val="24"/>
                <w:rtl/>
              </w:rPr>
            </w:pPr>
          </w:p>
        </w:tc>
        <w:tc>
          <w:tcPr>
            <w:tcW w:w="2410" w:type="dxa"/>
          </w:tcPr>
          <w:p w14:paraId="0AE96D05" w14:textId="77777777" w:rsidR="00635168" w:rsidRPr="00A96657" w:rsidRDefault="00635168" w:rsidP="00635168">
            <w:pPr>
              <w:spacing w:after="0" w:line="276" w:lineRule="auto"/>
              <w:rPr>
                <w:rtl/>
              </w:rPr>
            </w:pPr>
          </w:p>
        </w:tc>
        <w:tc>
          <w:tcPr>
            <w:tcW w:w="2548" w:type="dxa"/>
          </w:tcPr>
          <w:p w14:paraId="3808021A" w14:textId="77777777" w:rsidR="00635168" w:rsidRPr="00A96657" w:rsidRDefault="00635168" w:rsidP="00635168">
            <w:pPr>
              <w:spacing w:after="0" w:line="276" w:lineRule="auto"/>
              <w:rPr>
                <w:b/>
                <w:bCs/>
                <w:rtl/>
              </w:rPr>
            </w:pPr>
          </w:p>
        </w:tc>
      </w:tr>
      <w:tr w:rsidR="00635168" w14:paraId="2A354F9C" w14:textId="77777777" w:rsidTr="009706C6">
        <w:tc>
          <w:tcPr>
            <w:tcW w:w="2139" w:type="dxa"/>
          </w:tcPr>
          <w:p w14:paraId="357885EF" w14:textId="77777777" w:rsidR="00530446" w:rsidRPr="00A96657" w:rsidRDefault="00530446" w:rsidP="00530446">
            <w:pPr>
              <w:spacing w:after="0" w:line="276" w:lineRule="auto"/>
              <w:rPr>
                <w:b/>
                <w:bCs/>
                <w:sz w:val="24"/>
                <w:szCs w:val="24"/>
                <w:rtl/>
              </w:rPr>
            </w:pPr>
            <w:r>
              <w:rPr>
                <w:rFonts w:hint="cs"/>
                <w:b/>
                <w:bCs/>
                <w:sz w:val="24"/>
                <w:szCs w:val="24"/>
                <w:rtl/>
              </w:rPr>
              <w:t>מר חנוך מלביצקי</w:t>
            </w:r>
          </w:p>
          <w:p w14:paraId="6BB6EB54" w14:textId="77777777" w:rsidR="00530446" w:rsidRDefault="00530446" w:rsidP="00530446">
            <w:pPr>
              <w:spacing w:after="0" w:line="276" w:lineRule="auto"/>
              <w:rPr>
                <w:sz w:val="24"/>
                <w:szCs w:val="24"/>
                <w:rtl/>
              </w:rPr>
            </w:pPr>
            <w:r>
              <w:rPr>
                <w:rFonts w:hint="cs"/>
                <w:sz w:val="24"/>
                <w:szCs w:val="24"/>
                <w:rtl/>
              </w:rPr>
              <w:t>יו"ר ועדת הכספים</w:t>
            </w:r>
          </w:p>
          <w:p w14:paraId="3C304975" w14:textId="636ED69F" w:rsidR="00635168" w:rsidRPr="00EB0222" w:rsidRDefault="00530446" w:rsidP="00530446">
            <w:pPr>
              <w:spacing w:after="0" w:line="276" w:lineRule="auto"/>
              <w:rPr>
                <w:b/>
                <w:bCs/>
                <w:sz w:val="24"/>
                <w:szCs w:val="24"/>
                <w:rtl/>
              </w:rPr>
            </w:pPr>
            <w:r>
              <w:rPr>
                <w:rFonts w:hint="cs"/>
                <w:sz w:val="24"/>
                <w:szCs w:val="24"/>
                <w:rtl/>
              </w:rPr>
              <w:t>כנסת ישראל</w:t>
            </w:r>
          </w:p>
        </w:tc>
        <w:tc>
          <w:tcPr>
            <w:tcW w:w="2409" w:type="dxa"/>
          </w:tcPr>
          <w:p w14:paraId="0CABA01E" w14:textId="637547CC" w:rsidR="004244C7" w:rsidRDefault="00EB0222" w:rsidP="004244C7">
            <w:pPr>
              <w:spacing w:after="0" w:line="276" w:lineRule="auto"/>
              <w:rPr>
                <w:b/>
                <w:bCs/>
                <w:rtl/>
              </w:rPr>
            </w:pPr>
            <w:r>
              <w:rPr>
                <w:rFonts w:hint="cs"/>
                <w:b/>
                <w:bCs/>
                <w:sz w:val="24"/>
                <w:szCs w:val="24"/>
                <w:rtl/>
              </w:rPr>
              <w:t>מר</w:t>
            </w:r>
            <w:r w:rsidR="004244C7" w:rsidRPr="00635168">
              <w:rPr>
                <w:rFonts w:hint="cs"/>
                <w:b/>
                <w:bCs/>
                <w:sz w:val="24"/>
                <w:szCs w:val="24"/>
                <w:rtl/>
              </w:rPr>
              <w:t xml:space="preserve"> בצלאל סמוטריץ'</w:t>
            </w:r>
          </w:p>
          <w:p w14:paraId="2F2A561F" w14:textId="77777777" w:rsidR="004244C7" w:rsidRDefault="004244C7" w:rsidP="004244C7">
            <w:pPr>
              <w:spacing w:after="0" w:line="276" w:lineRule="auto"/>
              <w:rPr>
                <w:rtl/>
              </w:rPr>
            </w:pPr>
            <w:r w:rsidRPr="00635168">
              <w:rPr>
                <w:rFonts w:hint="cs"/>
                <w:sz w:val="24"/>
                <w:szCs w:val="24"/>
                <w:rtl/>
              </w:rPr>
              <w:t>שר האוצר</w:t>
            </w:r>
          </w:p>
          <w:p w14:paraId="18E78306" w14:textId="0636B816" w:rsidR="00635168" w:rsidRPr="00A96657" w:rsidRDefault="004244C7" w:rsidP="004244C7">
            <w:pPr>
              <w:spacing w:after="0" w:line="276" w:lineRule="auto"/>
              <w:rPr>
                <w:sz w:val="24"/>
                <w:szCs w:val="24"/>
                <w:rtl/>
              </w:rPr>
            </w:pPr>
            <w:r w:rsidRPr="00635168">
              <w:rPr>
                <w:rFonts w:hint="cs"/>
                <w:sz w:val="24"/>
                <w:szCs w:val="24"/>
                <w:rtl/>
              </w:rPr>
              <w:t>משרד האוצר</w:t>
            </w:r>
          </w:p>
        </w:tc>
        <w:tc>
          <w:tcPr>
            <w:tcW w:w="2410" w:type="dxa"/>
          </w:tcPr>
          <w:p w14:paraId="642CD1CC" w14:textId="77777777" w:rsidR="00530446" w:rsidRPr="00A96657" w:rsidRDefault="00530446" w:rsidP="00530446">
            <w:pPr>
              <w:spacing w:after="0" w:line="276" w:lineRule="auto"/>
              <w:rPr>
                <w:b/>
                <w:bCs/>
                <w:sz w:val="24"/>
                <w:szCs w:val="24"/>
                <w:rtl/>
              </w:rPr>
            </w:pPr>
            <w:r>
              <w:rPr>
                <w:rFonts w:hint="cs"/>
                <w:b/>
                <w:bCs/>
                <w:sz w:val="24"/>
                <w:szCs w:val="24"/>
                <w:rtl/>
              </w:rPr>
              <w:t>עו"ד שגית אפיק</w:t>
            </w:r>
          </w:p>
          <w:p w14:paraId="26796A09" w14:textId="77777777" w:rsidR="00530446" w:rsidRDefault="00530446" w:rsidP="00530446">
            <w:pPr>
              <w:spacing w:after="0" w:line="276" w:lineRule="auto"/>
              <w:rPr>
                <w:sz w:val="24"/>
                <w:szCs w:val="24"/>
                <w:rtl/>
              </w:rPr>
            </w:pPr>
            <w:r>
              <w:rPr>
                <w:rFonts w:hint="cs"/>
                <w:sz w:val="24"/>
                <w:szCs w:val="24"/>
                <w:rtl/>
              </w:rPr>
              <w:t>היועצת המשפטית לכנסת</w:t>
            </w:r>
          </w:p>
          <w:p w14:paraId="296B186F" w14:textId="1AE59677" w:rsidR="00246680" w:rsidRPr="00A96657" w:rsidRDefault="00530446" w:rsidP="00530446">
            <w:pPr>
              <w:spacing w:after="0" w:line="276" w:lineRule="auto"/>
              <w:rPr>
                <w:sz w:val="24"/>
                <w:szCs w:val="24"/>
                <w:rtl/>
              </w:rPr>
            </w:pPr>
            <w:r>
              <w:rPr>
                <w:rFonts w:hint="cs"/>
                <w:sz w:val="24"/>
                <w:szCs w:val="24"/>
                <w:rtl/>
              </w:rPr>
              <w:t>כנסת ישראל</w:t>
            </w:r>
          </w:p>
        </w:tc>
        <w:tc>
          <w:tcPr>
            <w:tcW w:w="2548" w:type="dxa"/>
          </w:tcPr>
          <w:p w14:paraId="4517938E" w14:textId="6AE03616" w:rsidR="00635168" w:rsidRPr="00A96657" w:rsidRDefault="008A132C" w:rsidP="00635168">
            <w:pPr>
              <w:spacing w:after="0" w:line="276" w:lineRule="auto"/>
              <w:rPr>
                <w:b/>
                <w:bCs/>
                <w:sz w:val="24"/>
                <w:szCs w:val="24"/>
                <w:rtl/>
              </w:rPr>
            </w:pPr>
            <w:r>
              <w:rPr>
                <w:rFonts w:hint="cs"/>
                <w:b/>
                <w:bCs/>
                <w:sz w:val="24"/>
                <w:szCs w:val="24"/>
                <w:rtl/>
              </w:rPr>
              <w:t>עו</w:t>
            </w:r>
            <w:r w:rsidR="00763B7A">
              <w:rPr>
                <w:rFonts w:hint="cs"/>
                <w:b/>
                <w:bCs/>
                <w:sz w:val="24"/>
                <w:szCs w:val="24"/>
                <w:rtl/>
              </w:rPr>
              <w:t>"</w:t>
            </w:r>
            <w:r>
              <w:rPr>
                <w:rFonts w:hint="cs"/>
                <w:b/>
                <w:bCs/>
                <w:sz w:val="24"/>
                <w:szCs w:val="24"/>
                <w:rtl/>
              </w:rPr>
              <w:t xml:space="preserve">ד </w:t>
            </w:r>
            <w:r w:rsidR="00635168" w:rsidRPr="00A96657">
              <w:rPr>
                <w:rFonts w:hint="cs"/>
                <w:b/>
                <w:bCs/>
                <w:sz w:val="24"/>
                <w:szCs w:val="24"/>
                <w:rtl/>
              </w:rPr>
              <w:t>גלי בהרב-מיארה</w:t>
            </w:r>
            <w:r w:rsidR="00635168" w:rsidRPr="00A96657">
              <w:rPr>
                <w:b/>
                <w:bCs/>
                <w:sz w:val="24"/>
                <w:szCs w:val="24"/>
                <w:rtl/>
              </w:rPr>
              <w:tab/>
            </w:r>
          </w:p>
          <w:p w14:paraId="473570AB" w14:textId="77777777" w:rsidR="00635168" w:rsidRDefault="00635168" w:rsidP="00635168">
            <w:pPr>
              <w:spacing w:after="0" w:line="276" w:lineRule="auto"/>
              <w:rPr>
                <w:sz w:val="24"/>
                <w:szCs w:val="24"/>
                <w:rtl/>
              </w:rPr>
            </w:pPr>
            <w:r w:rsidRPr="00A96657">
              <w:rPr>
                <w:rFonts w:hint="cs"/>
                <w:sz w:val="24"/>
                <w:szCs w:val="24"/>
                <w:rtl/>
              </w:rPr>
              <w:t>היועצת המשפטית לממשלה</w:t>
            </w:r>
          </w:p>
          <w:p w14:paraId="049A3023" w14:textId="033B25E3" w:rsidR="00635168" w:rsidRPr="00A96657" w:rsidRDefault="00635168" w:rsidP="00635168">
            <w:pPr>
              <w:spacing w:after="0" w:line="276" w:lineRule="auto"/>
              <w:rPr>
                <w:sz w:val="24"/>
                <w:szCs w:val="24"/>
                <w:rtl/>
              </w:rPr>
            </w:pPr>
            <w:r>
              <w:rPr>
                <w:rFonts w:hint="cs"/>
                <w:sz w:val="24"/>
                <w:szCs w:val="24"/>
                <w:rtl/>
              </w:rPr>
              <w:t>משרד המשפטים</w:t>
            </w:r>
          </w:p>
        </w:tc>
      </w:tr>
      <w:tr w:rsidR="00635168" w14:paraId="3B7CC91A" w14:textId="77777777" w:rsidTr="009706C6">
        <w:tc>
          <w:tcPr>
            <w:tcW w:w="2139" w:type="dxa"/>
          </w:tcPr>
          <w:p w14:paraId="55BA756F" w14:textId="655ACC05" w:rsidR="00635168" w:rsidRPr="00A96657" w:rsidRDefault="00635168" w:rsidP="00635168">
            <w:pPr>
              <w:spacing w:after="0" w:line="276" w:lineRule="auto"/>
              <w:rPr>
                <w:u w:val="single"/>
                <w:rtl/>
              </w:rPr>
            </w:pPr>
            <w:r w:rsidRPr="00A96657">
              <w:rPr>
                <w:rFonts w:hint="cs"/>
                <w:sz w:val="24"/>
                <w:szCs w:val="24"/>
                <w:u w:val="single"/>
                <w:rtl/>
              </w:rPr>
              <w:t>ירושלים</w:t>
            </w:r>
          </w:p>
        </w:tc>
        <w:tc>
          <w:tcPr>
            <w:tcW w:w="2409" w:type="dxa"/>
          </w:tcPr>
          <w:p w14:paraId="7A05FB64" w14:textId="237EE240" w:rsidR="00635168" w:rsidRPr="00A96657" w:rsidRDefault="00635168" w:rsidP="00635168">
            <w:pPr>
              <w:spacing w:after="0" w:line="276" w:lineRule="auto"/>
              <w:rPr>
                <w:rtl/>
              </w:rPr>
            </w:pPr>
            <w:r w:rsidRPr="00A96657">
              <w:rPr>
                <w:rFonts w:hint="cs"/>
                <w:sz w:val="24"/>
                <w:szCs w:val="24"/>
                <w:u w:val="single"/>
                <w:rtl/>
              </w:rPr>
              <w:t>ירושלים</w:t>
            </w:r>
          </w:p>
        </w:tc>
        <w:tc>
          <w:tcPr>
            <w:tcW w:w="2410" w:type="dxa"/>
          </w:tcPr>
          <w:p w14:paraId="528A1D85" w14:textId="77F0985D" w:rsidR="00635168" w:rsidRPr="00A96657" w:rsidRDefault="00530446" w:rsidP="00635168">
            <w:pPr>
              <w:spacing w:after="0" w:line="276" w:lineRule="auto"/>
              <w:rPr>
                <w:rtl/>
              </w:rPr>
            </w:pPr>
            <w:r w:rsidRPr="00A96657">
              <w:rPr>
                <w:rFonts w:hint="cs"/>
                <w:sz w:val="24"/>
                <w:szCs w:val="24"/>
                <w:u w:val="single"/>
                <w:rtl/>
              </w:rPr>
              <w:t>ירושלים</w:t>
            </w:r>
          </w:p>
        </w:tc>
        <w:tc>
          <w:tcPr>
            <w:tcW w:w="2548" w:type="dxa"/>
          </w:tcPr>
          <w:p w14:paraId="179B4A44" w14:textId="348B2834" w:rsidR="00635168" w:rsidRPr="00A96657" w:rsidRDefault="00635168" w:rsidP="00635168">
            <w:pPr>
              <w:spacing w:after="0" w:line="276" w:lineRule="auto"/>
              <w:rPr>
                <w:b/>
                <w:bCs/>
                <w:rtl/>
              </w:rPr>
            </w:pPr>
            <w:r w:rsidRPr="00A96657">
              <w:rPr>
                <w:rFonts w:hint="cs"/>
                <w:sz w:val="24"/>
                <w:szCs w:val="24"/>
                <w:u w:val="single"/>
                <w:rtl/>
              </w:rPr>
              <w:t>ירושלים</w:t>
            </w:r>
          </w:p>
        </w:tc>
      </w:tr>
      <w:tr w:rsidR="006B68FA" w14:paraId="58BCCFAE" w14:textId="77777777" w:rsidTr="009706C6">
        <w:tc>
          <w:tcPr>
            <w:tcW w:w="2139" w:type="dxa"/>
          </w:tcPr>
          <w:p w14:paraId="709260C3" w14:textId="77777777" w:rsidR="006B68FA" w:rsidRPr="00A96657" w:rsidRDefault="006B68FA" w:rsidP="00635168">
            <w:pPr>
              <w:spacing w:after="0" w:line="276" w:lineRule="auto"/>
              <w:rPr>
                <w:u w:val="single"/>
                <w:rtl/>
              </w:rPr>
            </w:pPr>
          </w:p>
        </w:tc>
        <w:tc>
          <w:tcPr>
            <w:tcW w:w="2409" w:type="dxa"/>
          </w:tcPr>
          <w:p w14:paraId="3A96FD52" w14:textId="77777777" w:rsidR="006B68FA" w:rsidRPr="00A96657" w:rsidRDefault="006B68FA" w:rsidP="00635168">
            <w:pPr>
              <w:spacing w:after="0" w:line="276" w:lineRule="auto"/>
              <w:rPr>
                <w:u w:val="single"/>
                <w:rtl/>
              </w:rPr>
            </w:pPr>
          </w:p>
        </w:tc>
        <w:tc>
          <w:tcPr>
            <w:tcW w:w="2410" w:type="dxa"/>
          </w:tcPr>
          <w:p w14:paraId="4D80FC98" w14:textId="77777777" w:rsidR="006B68FA" w:rsidRPr="00A96657" w:rsidRDefault="006B68FA" w:rsidP="00635168">
            <w:pPr>
              <w:spacing w:after="0" w:line="276" w:lineRule="auto"/>
              <w:rPr>
                <w:u w:val="single"/>
                <w:rtl/>
              </w:rPr>
            </w:pPr>
          </w:p>
        </w:tc>
        <w:tc>
          <w:tcPr>
            <w:tcW w:w="2548" w:type="dxa"/>
          </w:tcPr>
          <w:p w14:paraId="686729D5" w14:textId="77777777" w:rsidR="006B68FA" w:rsidRPr="00A96657" w:rsidRDefault="006B68FA" w:rsidP="00635168">
            <w:pPr>
              <w:spacing w:after="0" w:line="276" w:lineRule="auto"/>
              <w:rPr>
                <w:u w:val="single"/>
                <w:rtl/>
              </w:rPr>
            </w:pPr>
          </w:p>
        </w:tc>
      </w:tr>
      <w:tr w:rsidR="006B68FA" w14:paraId="09DBC2FB" w14:textId="77777777" w:rsidTr="009706C6">
        <w:tc>
          <w:tcPr>
            <w:tcW w:w="2139" w:type="dxa"/>
          </w:tcPr>
          <w:p w14:paraId="2A104433" w14:textId="4CD8D537" w:rsidR="006B68FA" w:rsidRPr="00A96657" w:rsidRDefault="006B68FA" w:rsidP="00113FC0">
            <w:pPr>
              <w:spacing w:after="0" w:line="276" w:lineRule="auto"/>
              <w:rPr>
                <w:u w:val="single"/>
                <w:rtl/>
              </w:rPr>
            </w:pPr>
          </w:p>
        </w:tc>
        <w:tc>
          <w:tcPr>
            <w:tcW w:w="2409" w:type="dxa"/>
          </w:tcPr>
          <w:p w14:paraId="4D1530B8" w14:textId="3C31F911" w:rsidR="006B68FA" w:rsidRPr="00A96657" w:rsidRDefault="006B68FA" w:rsidP="009706C6">
            <w:pPr>
              <w:spacing w:after="0" w:line="276" w:lineRule="auto"/>
              <w:rPr>
                <w:rFonts w:hint="cs"/>
                <w:u w:val="single"/>
                <w:rtl/>
              </w:rPr>
            </w:pPr>
          </w:p>
        </w:tc>
        <w:tc>
          <w:tcPr>
            <w:tcW w:w="2410" w:type="dxa"/>
          </w:tcPr>
          <w:p w14:paraId="40FAD4AA" w14:textId="5631A80F" w:rsidR="006B68FA" w:rsidRPr="00A96657" w:rsidRDefault="006B68FA" w:rsidP="00113FC0">
            <w:pPr>
              <w:spacing w:after="0" w:line="276" w:lineRule="auto"/>
              <w:rPr>
                <w:u w:val="single"/>
                <w:rtl/>
              </w:rPr>
            </w:pPr>
          </w:p>
        </w:tc>
        <w:tc>
          <w:tcPr>
            <w:tcW w:w="2548" w:type="dxa"/>
          </w:tcPr>
          <w:p w14:paraId="71BD6515" w14:textId="77777777" w:rsidR="006B68FA" w:rsidRPr="00A96657" w:rsidRDefault="006B68FA" w:rsidP="00635168">
            <w:pPr>
              <w:spacing w:after="0" w:line="276" w:lineRule="auto"/>
              <w:rPr>
                <w:u w:val="single"/>
                <w:rtl/>
              </w:rPr>
            </w:pPr>
          </w:p>
        </w:tc>
      </w:tr>
      <w:tr w:rsidR="009706C6" w14:paraId="0F4F7531" w14:textId="77777777" w:rsidTr="009706C6">
        <w:trPr>
          <w:gridAfter w:val="2"/>
          <w:wAfter w:w="4958" w:type="dxa"/>
        </w:trPr>
        <w:tc>
          <w:tcPr>
            <w:tcW w:w="2139" w:type="dxa"/>
          </w:tcPr>
          <w:p w14:paraId="310817EB" w14:textId="64122C08" w:rsidR="009706C6" w:rsidRPr="00A96657" w:rsidRDefault="009706C6" w:rsidP="00635168">
            <w:pPr>
              <w:spacing w:after="0" w:line="276" w:lineRule="auto"/>
              <w:rPr>
                <w:u w:val="single"/>
                <w:rtl/>
              </w:rPr>
            </w:pPr>
          </w:p>
        </w:tc>
        <w:tc>
          <w:tcPr>
            <w:tcW w:w="2409" w:type="dxa"/>
          </w:tcPr>
          <w:p w14:paraId="1E8A6505" w14:textId="7BA1596D" w:rsidR="009706C6" w:rsidRPr="00A96657" w:rsidRDefault="009706C6" w:rsidP="00635168">
            <w:pPr>
              <w:spacing w:after="0" w:line="276" w:lineRule="auto"/>
              <w:rPr>
                <w:u w:val="single"/>
                <w:rtl/>
              </w:rPr>
            </w:pPr>
          </w:p>
        </w:tc>
      </w:tr>
    </w:tbl>
    <w:p w14:paraId="505AB959" w14:textId="1CCAF80F" w:rsidR="007B3A12" w:rsidRPr="008F7A3F" w:rsidRDefault="007B3A12" w:rsidP="004134CF">
      <w:pPr>
        <w:rPr>
          <w:sz w:val="14"/>
          <w:szCs w:val="14"/>
          <w:rtl/>
        </w:rPr>
      </w:pPr>
    </w:p>
    <w:p w14:paraId="4C0A38C5" w14:textId="77777777" w:rsidR="00DB1A53" w:rsidRDefault="00DB1A53" w:rsidP="00A96657">
      <w:pPr>
        <w:jc w:val="center"/>
        <w:rPr>
          <w:b/>
          <w:bCs/>
          <w:u w:val="single"/>
          <w:rtl/>
        </w:rPr>
      </w:pPr>
    </w:p>
    <w:p w14:paraId="78B1091B" w14:textId="649118CF" w:rsidR="007B3A12" w:rsidRPr="008811D7" w:rsidRDefault="007B3A12" w:rsidP="00A96657">
      <w:pPr>
        <w:jc w:val="center"/>
        <w:rPr>
          <w:b/>
          <w:bCs/>
          <w:sz w:val="26"/>
          <w:szCs w:val="26"/>
          <w:u w:val="single"/>
          <w:rtl/>
        </w:rPr>
      </w:pPr>
      <w:r w:rsidRPr="008811D7">
        <w:rPr>
          <w:rFonts w:hint="cs"/>
          <w:b/>
          <w:bCs/>
          <w:sz w:val="26"/>
          <w:szCs w:val="26"/>
          <w:u w:val="single"/>
          <w:rtl/>
        </w:rPr>
        <w:t xml:space="preserve">הנדון: </w:t>
      </w:r>
      <w:r w:rsidR="006B68FA" w:rsidRPr="008811D7">
        <w:rPr>
          <w:rFonts w:hint="cs"/>
          <w:b/>
          <w:bCs/>
          <w:sz w:val="26"/>
          <w:szCs w:val="26"/>
          <w:u w:val="single"/>
          <w:rtl/>
        </w:rPr>
        <w:t xml:space="preserve">פגמים </w:t>
      </w:r>
      <w:r w:rsidR="008811D7" w:rsidRPr="008811D7">
        <w:rPr>
          <w:rFonts w:hint="cs"/>
          <w:b/>
          <w:bCs/>
          <w:sz w:val="26"/>
          <w:szCs w:val="26"/>
          <w:u w:val="single"/>
          <w:rtl/>
        </w:rPr>
        <w:t xml:space="preserve">משפטיים </w:t>
      </w:r>
      <w:r w:rsidR="00530446">
        <w:rPr>
          <w:rFonts w:hint="cs"/>
          <w:b/>
          <w:bCs/>
          <w:sz w:val="26"/>
          <w:szCs w:val="26"/>
          <w:u w:val="single"/>
          <w:rtl/>
        </w:rPr>
        <w:t>ב</w:t>
      </w:r>
      <w:r w:rsidR="00C006C6">
        <w:rPr>
          <w:rFonts w:hint="cs"/>
          <w:b/>
          <w:bCs/>
          <w:sz w:val="26"/>
          <w:szCs w:val="26"/>
          <w:u w:val="single"/>
          <w:rtl/>
        </w:rPr>
        <w:t xml:space="preserve">שינויים </w:t>
      </w:r>
      <w:r w:rsidR="00635168" w:rsidRPr="008811D7">
        <w:rPr>
          <w:rFonts w:hint="cs"/>
          <w:b/>
          <w:bCs/>
          <w:sz w:val="26"/>
          <w:szCs w:val="26"/>
          <w:u w:val="single"/>
          <w:rtl/>
        </w:rPr>
        <w:t>בתקציב המדינה לשנת 2026</w:t>
      </w:r>
    </w:p>
    <w:p w14:paraId="0D754B11" w14:textId="3D10E903" w:rsidR="008811D7" w:rsidRPr="008811D7" w:rsidRDefault="005D40BF" w:rsidP="005D40BF">
      <w:pPr>
        <w:jc w:val="center"/>
        <w:rPr>
          <w:b/>
          <w:bCs/>
          <w:sz w:val="26"/>
          <w:szCs w:val="26"/>
          <w:u w:val="single"/>
          <w:rtl/>
        </w:rPr>
      </w:pPr>
      <w:r w:rsidRPr="005D40BF">
        <w:rPr>
          <w:b/>
          <w:bCs/>
          <w:sz w:val="26"/>
          <w:szCs w:val="26"/>
          <w:u w:val="single"/>
          <w:rtl/>
        </w:rPr>
        <w:t xml:space="preserve">בקשה מספר 202 - </w:t>
      </w:r>
      <w:r w:rsidR="006A783E">
        <w:rPr>
          <w:rFonts w:hint="cs"/>
          <w:b/>
          <w:bCs/>
          <w:sz w:val="26"/>
          <w:szCs w:val="26"/>
          <w:u w:val="single"/>
          <w:rtl/>
        </w:rPr>
        <w:t>45</w:t>
      </w:r>
      <w:r w:rsidRPr="005D40BF">
        <w:rPr>
          <w:b/>
          <w:bCs/>
          <w:sz w:val="26"/>
          <w:szCs w:val="26"/>
          <w:u w:val="single"/>
          <w:rtl/>
        </w:rPr>
        <w:t xml:space="preserve"> ,54-204</w:t>
      </w:r>
      <w:r w:rsidR="001602F4">
        <w:rPr>
          <w:rFonts w:hint="cs"/>
          <w:b/>
          <w:bCs/>
          <w:sz w:val="26"/>
          <w:szCs w:val="26"/>
          <w:u w:val="single"/>
          <w:rtl/>
        </w:rPr>
        <w:t>,</w:t>
      </w:r>
      <w:r w:rsidRPr="005D40BF">
        <w:rPr>
          <w:b/>
          <w:bCs/>
          <w:sz w:val="26"/>
          <w:szCs w:val="26"/>
          <w:u w:val="single"/>
          <w:rtl/>
        </w:rPr>
        <w:t xml:space="preserve"> </w:t>
      </w:r>
      <w:r w:rsidRPr="005D40BF">
        <w:rPr>
          <w:b/>
          <w:bCs/>
          <w:sz w:val="26"/>
          <w:szCs w:val="26"/>
          <w:u w:val="single"/>
        </w:rPr>
        <w:t xml:space="preserve">18-003 </w:t>
      </w:r>
      <w:r w:rsidR="001602F4">
        <w:rPr>
          <w:rFonts w:hint="cs"/>
          <w:b/>
          <w:bCs/>
          <w:sz w:val="26"/>
          <w:szCs w:val="26"/>
          <w:u w:val="single"/>
          <w:rtl/>
        </w:rPr>
        <w:t>,</w:t>
      </w:r>
      <w:r w:rsidR="006A783E">
        <w:rPr>
          <w:rFonts w:hint="cs"/>
          <w:b/>
          <w:bCs/>
          <w:sz w:val="26"/>
          <w:szCs w:val="26"/>
          <w:u w:val="single"/>
          <w:rtl/>
        </w:rPr>
        <w:t xml:space="preserve"> </w:t>
      </w:r>
      <w:r w:rsidRPr="005D40BF">
        <w:rPr>
          <w:b/>
          <w:bCs/>
          <w:sz w:val="26"/>
          <w:szCs w:val="26"/>
          <w:u w:val="single"/>
          <w:rtl/>
        </w:rPr>
        <w:t>מספר פניה לועדה: 14 עד 1</w:t>
      </w:r>
      <w:r>
        <w:rPr>
          <w:rFonts w:hint="cs"/>
          <w:b/>
          <w:bCs/>
          <w:sz w:val="26"/>
          <w:szCs w:val="26"/>
          <w:u w:val="single"/>
          <w:rtl/>
        </w:rPr>
        <w:t xml:space="preserve">6 </w:t>
      </w:r>
    </w:p>
    <w:p w14:paraId="717E4593" w14:textId="77777777" w:rsidR="008811D7" w:rsidRPr="004134CF" w:rsidRDefault="008811D7" w:rsidP="00A96657">
      <w:pPr>
        <w:jc w:val="center"/>
        <w:rPr>
          <w:b/>
          <w:bCs/>
          <w:u w:val="single"/>
          <w:rtl/>
        </w:rPr>
      </w:pPr>
    </w:p>
    <w:p w14:paraId="46A411F0" w14:textId="3B53B6CC" w:rsidR="00A96657" w:rsidRPr="000E3C61" w:rsidRDefault="00857AF1" w:rsidP="000E3D97">
      <w:pPr>
        <w:jc w:val="center"/>
        <w:rPr>
          <w:rtl/>
        </w:rPr>
      </w:pPr>
      <w:r w:rsidRPr="000E3C61">
        <w:rPr>
          <w:rFonts w:hint="eastAsia"/>
          <w:noProof/>
          <w:rtl/>
          <w:lang w:val="he-IL"/>
        </w:rPr>
        <mc:AlternateContent>
          <mc:Choice Requires="wps">
            <w:drawing>
              <wp:anchor distT="0" distB="0" distL="114300" distR="114300" simplePos="0" relativeHeight="251656704" behindDoc="0" locked="1" layoutInCell="1" allowOverlap="1" wp14:anchorId="4745AB13" wp14:editId="60392C92">
                <wp:simplePos x="0" y="0"/>
                <wp:positionH relativeFrom="margin">
                  <wp:posOffset>101600</wp:posOffset>
                </wp:positionH>
                <wp:positionV relativeFrom="page">
                  <wp:posOffset>1682750</wp:posOffset>
                </wp:positionV>
                <wp:extent cx="1708150" cy="241300"/>
                <wp:effectExtent l="0" t="0" r="6350" b="6350"/>
                <wp:wrapNone/>
                <wp:docPr id="433809654" name="Text Box 1"/>
                <wp:cNvGraphicFramePr/>
                <a:graphic xmlns:a="http://schemas.openxmlformats.org/drawingml/2006/main">
                  <a:graphicData uri="http://schemas.microsoft.com/office/word/2010/wordprocessingShape">
                    <wps:wsp>
                      <wps:cNvSpPr txBox="1"/>
                      <wps:spPr>
                        <a:xfrm>
                          <a:off x="0" y="0"/>
                          <a:ext cx="1708150" cy="241300"/>
                        </a:xfrm>
                        <a:prstGeom prst="rect">
                          <a:avLst/>
                        </a:prstGeom>
                        <a:solidFill>
                          <a:schemeClr val="lt1"/>
                        </a:solidFill>
                        <a:ln w="6350">
                          <a:noFill/>
                        </a:ln>
                      </wps:spPr>
                      <wps:txbx>
                        <w:txbxContent>
                          <w:p w14:paraId="7C31532F" w14:textId="1733042F" w:rsidR="00857AF1" w:rsidRDefault="00857AF1" w:rsidP="00857AF1">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sidR="00D52BDC">
                              <w:rPr>
                                <w:noProof/>
                                <w:rtl/>
                              </w:rPr>
                              <w:t>‏25.5.2026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sidR="00D52BDC">
                              <w:rPr>
                                <w:noProof/>
                                <w:rtl/>
                              </w:rPr>
                              <w:t>‏ט' בסיון תשפ"ו</w:t>
                            </w:r>
                            <w:r>
                              <w:rPr>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5AB13" id="_x0000_t202" coordsize="21600,21600" o:spt="202" path="m,l,21600r21600,l21600,xe">
                <v:stroke joinstyle="miter"/>
                <v:path gradientshapeok="t" o:connecttype="rect"/>
              </v:shapetype>
              <v:shape id="Text Box 1" o:spid="_x0000_s1026" type="#_x0000_t202" style="position:absolute;left:0;text-align:left;margin-left:8pt;margin-top:132.5pt;width:134.5pt;height:1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" fillcolor="white [3201]" stroked="f" strokeweight=".5pt">
                <v:textbox>
                  <w:txbxContent>
                    <w:p w14:paraId="7C31532F" w14:textId="1733042F" w:rsidR="00857AF1" w:rsidRDefault="00857AF1" w:rsidP="00857AF1">
                      <w:r>
                        <w:fldChar w:fldCharType="begin"/>
                      </w:r>
                      <w:r>
                        <w:rPr>
                          <w:rtl/>
                        </w:rPr>
                        <w:instrText xml:space="preserve"> </w:instrText>
                      </w:r>
                      <w:r>
                        <w:rPr>
                          <w:rFonts w:hint="cs"/>
                        </w:rPr>
                        <w:instrText>DATE</w:instrText>
                      </w:r>
                      <w:r>
                        <w:rPr>
                          <w:rFonts w:hint="cs"/>
                          <w:rtl/>
                        </w:rPr>
                        <w:instrText xml:space="preserve"> \@ "</w:instrText>
                      </w:r>
                      <w:r>
                        <w:rPr>
                          <w:rFonts w:hint="cs"/>
                        </w:rPr>
                        <w:instrText>d.M.yyyy</w:instrText>
                      </w:r>
                      <w:r>
                        <w:rPr>
                          <w:rFonts w:hint="cs"/>
                          <w:rtl/>
                        </w:rPr>
                        <w:instrText>"</w:instrText>
                      </w:r>
                      <w:r>
                        <w:rPr>
                          <w:rtl/>
                        </w:rPr>
                        <w:instrText xml:space="preserve"> </w:instrText>
                      </w:r>
                      <w:r>
                        <w:fldChar w:fldCharType="separate"/>
                      </w:r>
                      <w:r w:rsidR="00D52BDC">
                        <w:rPr>
                          <w:noProof/>
                          <w:rtl/>
                        </w:rPr>
                        <w:t>‏25.5.2026</w:t>
                      </w:r>
                      <w:r>
                        <w:fldChar w:fldCharType="end"/>
                      </w:r>
                      <w:r>
                        <w:t>;</w:t>
                      </w:r>
                      <w:r w:rsidRPr="007C11DE">
                        <w:rPr>
                          <w:rtl/>
                        </w:rPr>
                        <w:t xml:space="preserve"> </w:t>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w:instrText>
                      </w:r>
                      <w:r>
                        <w:rPr>
                          <w:rFonts w:hint="cs"/>
                          <w:rtl/>
                        </w:rPr>
                        <w:instrText xml:space="preserve"> 'ב'</w:instrText>
                      </w:r>
                      <w:r>
                        <w:rPr>
                          <w:rFonts w:hint="cs"/>
                        </w:rPr>
                        <w:instrText>MMMM yyyy" \h</w:instrText>
                      </w:r>
                      <w:r>
                        <w:rPr>
                          <w:rtl/>
                        </w:rPr>
                        <w:instrText xml:space="preserve"> </w:instrText>
                      </w:r>
                      <w:r>
                        <w:rPr>
                          <w:rtl/>
                        </w:rPr>
                        <w:fldChar w:fldCharType="separate"/>
                      </w:r>
                      <w:r w:rsidR="00D52BDC">
                        <w:rPr>
                          <w:noProof/>
                          <w:rtl/>
                        </w:rPr>
                        <w:t>‏ט' בסיון תשפ"ו</w:t>
                      </w:r>
                      <w:r>
                        <w:rPr>
                          <w:rtl/>
                        </w:rPr>
                        <w:fldChar w:fldCharType="end"/>
                      </w:r>
                    </w:p>
                  </w:txbxContent>
                </v:textbox>
                <w10:wrap anchorx="margin" anchory="page"/>
                <w10:anchorlock/>
              </v:shape>
            </w:pict>
          </mc:Fallback>
        </mc:AlternateContent>
      </w:r>
      <w:r w:rsidR="00A96657" w:rsidRPr="000E3C61">
        <w:rPr>
          <w:rFonts w:hint="cs"/>
          <w:rtl/>
        </w:rPr>
        <w:t>בשם התנועה למען איכות השלטון בישראל, ע"ר (להלן: "</w:t>
      </w:r>
      <w:r w:rsidR="00A96657" w:rsidRPr="000E3C61">
        <w:rPr>
          <w:rFonts w:hint="cs"/>
          <w:b/>
          <w:bCs/>
          <w:rtl/>
        </w:rPr>
        <w:t>התנועה</w:t>
      </w:r>
      <w:r w:rsidR="00A96657" w:rsidRPr="000E3C61">
        <w:rPr>
          <w:rFonts w:hint="cs"/>
          <w:rtl/>
        </w:rPr>
        <w:t xml:space="preserve">"), אנו מתכבדים לפנות אליכם </w:t>
      </w:r>
      <w:r w:rsidR="00DA697E" w:rsidRPr="000E3C61">
        <w:rPr>
          <w:rFonts w:hint="cs"/>
          <w:rtl/>
        </w:rPr>
        <w:t>כדלהלן:</w:t>
      </w:r>
    </w:p>
    <w:p w14:paraId="3F3A73A4" w14:textId="77777777" w:rsidR="000E3C61" w:rsidRDefault="000E3C61" w:rsidP="000E3D97">
      <w:pPr>
        <w:jc w:val="center"/>
        <w:rPr>
          <w:b/>
          <w:bCs/>
          <w:rtl/>
        </w:rPr>
      </w:pPr>
    </w:p>
    <w:p w14:paraId="5816C321" w14:textId="5835AEE7" w:rsidR="00E30B48" w:rsidRDefault="00E30B48" w:rsidP="00072D84">
      <w:pPr>
        <w:pStyle w:val="a"/>
      </w:pPr>
      <w:r>
        <w:rPr>
          <w:rFonts w:hint="cs"/>
          <w:rtl/>
        </w:rPr>
        <w:t xml:space="preserve">עניינה של פנייה זו </w:t>
      </w:r>
      <w:r w:rsidR="008134D6">
        <w:rPr>
          <w:rFonts w:hint="cs"/>
          <w:rtl/>
        </w:rPr>
        <w:t>ב</w:t>
      </w:r>
      <w:r w:rsidR="002D29F9">
        <w:rPr>
          <w:rFonts w:hint="cs"/>
          <w:rtl/>
        </w:rPr>
        <w:t xml:space="preserve">פגמים משפטיים </w:t>
      </w:r>
      <w:r w:rsidR="00545A40">
        <w:rPr>
          <w:rFonts w:hint="cs"/>
          <w:rtl/>
        </w:rPr>
        <w:t>בבקשה</w:t>
      </w:r>
      <w:r w:rsidR="00647A68">
        <w:rPr>
          <w:rFonts w:hint="cs"/>
          <w:rtl/>
        </w:rPr>
        <w:t xml:space="preserve"> לביצוע שינויים בתקציב המדינה לשנת 2026, המונחת על שולחן וועדת הכספים וצפויה להידון מחר, 26 במאי 2026.</w:t>
      </w:r>
    </w:p>
    <w:p w14:paraId="0E13B46E" w14:textId="77777777" w:rsidR="000C7077" w:rsidRDefault="000C7077" w:rsidP="000C7077">
      <w:pPr>
        <w:pStyle w:val="a"/>
        <w:numPr>
          <w:ilvl w:val="0"/>
          <w:numId w:val="0"/>
        </w:numPr>
        <w:rPr>
          <w:rtl/>
        </w:rPr>
      </w:pPr>
    </w:p>
    <w:p w14:paraId="114474EF" w14:textId="1D4C19C0" w:rsidR="0052262B" w:rsidRDefault="00D71B7E" w:rsidP="003C5FA5">
      <w:pPr>
        <w:pStyle w:val="a"/>
      </w:pPr>
      <w:r>
        <w:rPr>
          <w:rFonts w:hint="cs"/>
          <w:rtl/>
        </w:rPr>
        <w:t xml:space="preserve">בבקשה </w:t>
      </w:r>
      <w:r w:rsidRPr="00D71B7E">
        <w:rPr>
          <w:rtl/>
        </w:rPr>
        <w:t xml:space="preserve">מספר 202 - 45 ,54-204 18-003  מספר פניה לועדה: 14 עד 16 </w:t>
      </w:r>
      <w:r>
        <w:rPr>
          <w:rFonts w:hint="cs"/>
          <w:rtl/>
        </w:rPr>
        <w:t>(להלן: "</w:t>
      </w:r>
      <w:r w:rsidRPr="00D71B7E">
        <w:rPr>
          <w:rFonts w:hint="cs"/>
          <w:b/>
          <w:bCs/>
          <w:rtl/>
        </w:rPr>
        <w:t>הבקשה</w:t>
      </w:r>
      <w:r>
        <w:rPr>
          <w:rFonts w:hint="cs"/>
          <w:rtl/>
        </w:rPr>
        <w:t>") המונחת בפני ועדת הכספים</w:t>
      </w:r>
      <w:r>
        <w:rPr>
          <w:rStyle w:val="FootnoteReference"/>
          <w:rtl/>
        </w:rPr>
        <w:footnoteReference w:id="2"/>
      </w:r>
      <w:r>
        <w:rPr>
          <w:rFonts w:hint="cs"/>
          <w:rtl/>
        </w:rPr>
        <w:t xml:space="preserve"> </w:t>
      </w:r>
      <w:r w:rsidR="003C5FA5">
        <w:rPr>
          <w:rFonts w:hint="cs"/>
          <w:rtl/>
        </w:rPr>
        <w:t xml:space="preserve">התבקשה העברה תקציבית על סך </w:t>
      </w:r>
      <w:r w:rsidR="003C5FA5" w:rsidRPr="00F8575C">
        <w:rPr>
          <w:rFonts w:ascii="David" w:hAnsi="David"/>
        </w:rPr>
        <w:t>363,500</w:t>
      </w:r>
      <w:r w:rsidR="003C5FA5" w:rsidRPr="00F8575C">
        <w:rPr>
          <w:rFonts w:ascii="David" w:hAnsi="David"/>
        </w:rPr>
        <w:t>,000</w:t>
      </w:r>
      <w:r w:rsidR="003C5FA5">
        <w:rPr>
          <w:rFonts w:hint="cs"/>
          <w:rtl/>
        </w:rPr>
        <w:t xml:space="preserve"> ש"ח והעברתם </w:t>
      </w:r>
      <w:r w:rsidR="007B6FDF">
        <w:rPr>
          <w:rFonts w:hint="cs"/>
          <w:rtl/>
        </w:rPr>
        <w:t xml:space="preserve">לתקצוב פעולות </w:t>
      </w:r>
      <w:r w:rsidR="001D200A">
        <w:rPr>
          <w:rFonts w:hint="cs"/>
          <w:rtl/>
        </w:rPr>
        <w:t xml:space="preserve">לפיתוח היישובים הדרוזים והצ'רקסים ולחיזוק יישובים באיזור עוטף עזה. </w:t>
      </w:r>
    </w:p>
    <w:p w14:paraId="2BC2B748" w14:textId="77777777" w:rsidR="0093411D" w:rsidRDefault="0093411D" w:rsidP="0093411D">
      <w:pPr>
        <w:pStyle w:val="a"/>
        <w:numPr>
          <w:ilvl w:val="0"/>
          <w:numId w:val="0"/>
        </w:numPr>
        <w:ind w:left="360"/>
      </w:pPr>
    </w:p>
    <w:p w14:paraId="76AA603D" w14:textId="0AD4C8ED" w:rsidR="001D200A" w:rsidRDefault="001D200A" w:rsidP="003C5FA5">
      <w:pPr>
        <w:pStyle w:val="a"/>
      </w:pPr>
      <w:r>
        <w:rPr>
          <w:rFonts w:hint="cs"/>
          <w:rtl/>
        </w:rPr>
        <w:t>אף שה</w:t>
      </w:r>
      <w:r w:rsidR="0093411D">
        <w:rPr>
          <w:rFonts w:hint="cs"/>
          <w:rtl/>
        </w:rPr>
        <w:t>מדובר בפרויקטים ראויים ומבורכים, הרי ש</w:t>
      </w:r>
      <w:r w:rsidR="00F8575C">
        <w:rPr>
          <w:rFonts w:hint="cs"/>
          <w:rtl/>
        </w:rPr>
        <w:t xml:space="preserve">ההעברה האמורה מתבצעת בניגוד להחלטות הממשלה </w:t>
      </w:r>
      <w:r w:rsidR="005F532B">
        <w:rPr>
          <w:rFonts w:hint="cs"/>
          <w:rtl/>
        </w:rPr>
        <w:t xml:space="preserve">שהתקבלו בעניין תקצוב תכניות אלה. </w:t>
      </w:r>
    </w:p>
    <w:p w14:paraId="3C5CC465" w14:textId="77777777" w:rsidR="00545A40" w:rsidRDefault="00545A40" w:rsidP="00545A40">
      <w:pPr>
        <w:pStyle w:val="ListParagraph"/>
        <w:rPr>
          <w:rFonts w:hint="cs"/>
          <w:rtl/>
        </w:rPr>
      </w:pPr>
    </w:p>
    <w:p w14:paraId="309CF88C" w14:textId="36387C44" w:rsidR="00B01FFB" w:rsidRDefault="00545A40" w:rsidP="00B56768">
      <w:pPr>
        <w:pStyle w:val="a"/>
        <w:numPr>
          <w:ilvl w:val="0"/>
          <w:numId w:val="0"/>
        </w:numPr>
        <w:ind w:left="360"/>
      </w:pPr>
      <w:r>
        <w:rPr>
          <w:rFonts w:hint="cs"/>
          <w:rtl/>
        </w:rPr>
        <w:t>על פי הבקשה</w:t>
      </w:r>
      <w:r w:rsidR="00C205FA">
        <w:rPr>
          <w:rFonts w:hint="cs"/>
          <w:rtl/>
        </w:rPr>
        <w:t xml:space="preserve"> למימון הפעילויות האמורות</w:t>
      </w:r>
      <w:r>
        <w:rPr>
          <w:rFonts w:hint="cs"/>
          <w:rtl/>
        </w:rPr>
        <w:t xml:space="preserve"> סך של </w:t>
      </w:r>
      <w:r w:rsidR="008029DD">
        <w:rPr>
          <w:rFonts w:hint="cs"/>
          <w:rtl/>
        </w:rPr>
        <w:t>247.5 מיליון ש"ח מועברים מתקציב מלוות לא סחירים (</w:t>
      </w:r>
      <w:r w:rsidR="00C205FA">
        <w:rPr>
          <w:rFonts w:hint="cs"/>
          <w:rtl/>
        </w:rPr>
        <w:t xml:space="preserve">450503) וסך של </w:t>
      </w:r>
      <w:r w:rsidR="00292E4E">
        <w:rPr>
          <w:rFonts w:hint="cs"/>
          <w:rtl/>
        </w:rPr>
        <w:t>116 מיליון ש"ח מועברים מיישום החלטות ממשלה רוחביות (</w:t>
      </w:r>
      <w:r w:rsidR="00B01FFB">
        <w:rPr>
          <w:rFonts w:hint="cs"/>
          <w:rtl/>
        </w:rPr>
        <w:t xml:space="preserve">544003). </w:t>
      </w:r>
    </w:p>
    <w:p w14:paraId="377DC124" w14:textId="77777777" w:rsidR="007071CC" w:rsidRDefault="007071CC" w:rsidP="007071CC">
      <w:pPr>
        <w:pStyle w:val="ListParagraph"/>
        <w:rPr>
          <w:rFonts w:hint="cs"/>
          <w:rtl/>
        </w:rPr>
      </w:pPr>
    </w:p>
    <w:p w14:paraId="5EF6A751" w14:textId="4D9598B9" w:rsidR="007071CC" w:rsidRDefault="00C0745C" w:rsidP="003C5FA5">
      <w:pPr>
        <w:pStyle w:val="a"/>
      </w:pPr>
      <w:r>
        <w:rPr>
          <w:rFonts w:hint="cs"/>
          <w:rtl/>
        </w:rPr>
        <w:t>בבקשה נטען ש</w:t>
      </w:r>
      <w:r w:rsidR="00B01FFB">
        <w:rPr>
          <w:rFonts w:hint="cs"/>
          <w:rtl/>
        </w:rPr>
        <w:t xml:space="preserve">העברות אלה </w:t>
      </w:r>
      <w:r w:rsidRPr="00F27B91">
        <w:rPr>
          <w:rFonts w:hint="cs"/>
          <w:rtl/>
        </w:rPr>
        <w:t xml:space="preserve">מבוססות על החלטות הממשלה </w:t>
      </w:r>
      <w:r w:rsidR="00EF4178" w:rsidRPr="00F27B91">
        <w:rPr>
          <w:rFonts w:hint="cs"/>
          <w:rtl/>
        </w:rPr>
        <w:t>3313, 2856, 2857, 3304 ו-4042</w:t>
      </w:r>
      <w:r w:rsidR="00B60AF9">
        <w:rPr>
          <w:rStyle w:val="FootnoteReference"/>
          <w:rtl/>
        </w:rPr>
        <w:footnoteReference w:id="3"/>
      </w:r>
      <w:r w:rsidR="00F27B91" w:rsidRPr="00F27B91">
        <w:rPr>
          <w:rFonts w:hint="cs"/>
          <w:rtl/>
        </w:rPr>
        <w:t>.</w:t>
      </w:r>
      <w:r w:rsidR="00F27B91">
        <w:rPr>
          <w:rFonts w:hint="cs"/>
          <w:b/>
          <w:bCs/>
          <w:rtl/>
        </w:rPr>
        <w:t xml:space="preserve"> ואולם בפועל ההעברות </w:t>
      </w:r>
      <w:r w:rsidR="00B01FFB">
        <w:rPr>
          <w:rFonts w:hint="cs"/>
          <w:b/>
          <w:bCs/>
          <w:rtl/>
        </w:rPr>
        <w:t xml:space="preserve">נוגדות </w:t>
      </w:r>
      <w:r w:rsidR="00B01FFB">
        <w:rPr>
          <w:rFonts w:hint="cs"/>
          <w:rtl/>
        </w:rPr>
        <w:t xml:space="preserve">את החלטות הממשלה </w:t>
      </w:r>
      <w:r w:rsidR="00F27B91">
        <w:rPr>
          <w:rFonts w:hint="cs"/>
          <w:rtl/>
        </w:rPr>
        <w:t>האמורות, כפי שנפרט להלן</w:t>
      </w:r>
      <w:r w:rsidR="00EE3341">
        <w:rPr>
          <w:rFonts w:hint="cs"/>
          <w:rtl/>
        </w:rPr>
        <w:t>.</w:t>
      </w:r>
    </w:p>
    <w:p w14:paraId="0BA32D56" w14:textId="53C3A314" w:rsidR="00F27B91" w:rsidRDefault="00EE3341" w:rsidP="003C5FA5">
      <w:pPr>
        <w:pStyle w:val="a"/>
      </w:pPr>
      <w:r>
        <w:rPr>
          <w:rFonts w:hint="cs"/>
          <w:rtl/>
        </w:rPr>
        <w:lastRenderedPageBreak/>
        <w:t xml:space="preserve">החלטת ממשלה 3313 קובעת שהמימון לפעילות </w:t>
      </w:r>
      <w:r w:rsidR="00636866">
        <w:rPr>
          <w:rFonts w:hint="cs"/>
          <w:rtl/>
        </w:rPr>
        <w:t>הינה מתקציב מנהלת תקומה ומשרדי ממשלה נוספים</w:t>
      </w:r>
      <w:r w:rsidR="001C4295">
        <w:rPr>
          <w:rFonts w:hint="cs"/>
          <w:rtl/>
        </w:rPr>
        <w:t xml:space="preserve">. </w:t>
      </w:r>
    </w:p>
    <w:p w14:paraId="354F6C04" w14:textId="77777777" w:rsidR="00E8201A" w:rsidRDefault="00E8201A" w:rsidP="00E8201A">
      <w:pPr>
        <w:pStyle w:val="a"/>
        <w:numPr>
          <w:ilvl w:val="0"/>
          <w:numId w:val="0"/>
        </w:numPr>
        <w:ind w:left="360"/>
      </w:pPr>
    </w:p>
    <w:p w14:paraId="5F0BA211" w14:textId="5945BE55" w:rsidR="003B7D43" w:rsidRDefault="003B7D43" w:rsidP="003C5FA5">
      <w:pPr>
        <w:pStyle w:val="a"/>
      </w:pPr>
      <w:r>
        <w:rPr>
          <w:rFonts w:hint="cs"/>
          <w:rtl/>
        </w:rPr>
        <w:t xml:space="preserve">החלטת ממשלה </w:t>
      </w:r>
      <w:r w:rsidRPr="003B7D43">
        <w:rPr>
          <w:rtl/>
        </w:rPr>
        <w:t>2857</w:t>
      </w:r>
      <w:r>
        <w:rPr>
          <w:rFonts w:hint="cs"/>
          <w:rtl/>
        </w:rPr>
        <w:t xml:space="preserve"> קובעת שהתקציב לביצועה </w:t>
      </w:r>
      <w:r w:rsidR="004879A9">
        <w:rPr>
          <w:rFonts w:hint="cs"/>
          <w:rtl/>
        </w:rPr>
        <w:t>מתחלק בין:</w:t>
      </w:r>
    </w:p>
    <w:p w14:paraId="5F290A7A" w14:textId="785196A1" w:rsidR="002873E3" w:rsidRDefault="004879A9" w:rsidP="00FD1590">
      <w:pPr>
        <w:pStyle w:val="a"/>
        <w:numPr>
          <w:ilvl w:val="1"/>
          <w:numId w:val="4"/>
        </w:numPr>
      </w:pPr>
      <w:r>
        <w:rPr>
          <w:rFonts w:hint="cs"/>
          <w:rtl/>
        </w:rPr>
        <w:t xml:space="preserve">תקציב ייעודי </w:t>
      </w:r>
      <w:r w:rsidR="002873E3">
        <w:rPr>
          <w:rFonts w:hint="cs"/>
          <w:rtl/>
        </w:rPr>
        <w:t>ל</w:t>
      </w:r>
      <w:r w:rsidR="00B82B15">
        <w:rPr>
          <w:rFonts w:hint="cs"/>
          <w:rtl/>
        </w:rPr>
        <w:t>י</w:t>
      </w:r>
      <w:r w:rsidR="002873E3">
        <w:rPr>
          <w:rFonts w:hint="cs"/>
          <w:rtl/>
        </w:rPr>
        <w:t>ישום החלטות ממשלה בעניין רשויות מקומיות</w:t>
      </w:r>
      <w:r w:rsidR="001C4295">
        <w:rPr>
          <w:rFonts w:hint="cs"/>
          <w:rtl/>
        </w:rPr>
        <w:t>;</w:t>
      </w:r>
      <w:r w:rsidR="002873E3">
        <w:rPr>
          <w:rFonts w:hint="cs"/>
          <w:rtl/>
        </w:rPr>
        <w:t xml:space="preserve"> </w:t>
      </w:r>
    </w:p>
    <w:p w14:paraId="42164018" w14:textId="77777777" w:rsidR="002873E3" w:rsidRDefault="002873E3" w:rsidP="00FD1590">
      <w:pPr>
        <w:pStyle w:val="a"/>
        <w:numPr>
          <w:ilvl w:val="1"/>
          <w:numId w:val="4"/>
        </w:numPr>
      </w:pPr>
      <w:r>
        <w:rPr>
          <w:rFonts w:hint="cs"/>
          <w:rtl/>
        </w:rPr>
        <w:t xml:space="preserve">תקציב ממשרדי הממשלה כמפורט בטבלה באותו סעיף. </w:t>
      </w:r>
    </w:p>
    <w:p w14:paraId="6583D549" w14:textId="77777777" w:rsidR="00E426FB" w:rsidRDefault="00E426FB" w:rsidP="00E426FB">
      <w:pPr>
        <w:pStyle w:val="a"/>
        <w:numPr>
          <w:ilvl w:val="0"/>
          <w:numId w:val="0"/>
        </w:numPr>
        <w:ind w:left="792"/>
      </w:pPr>
    </w:p>
    <w:p w14:paraId="30FDAFB6" w14:textId="7E6FF6E6" w:rsidR="001C4295" w:rsidRDefault="00081AC0" w:rsidP="001C4295">
      <w:pPr>
        <w:pStyle w:val="a"/>
      </w:pPr>
      <w:r>
        <w:rPr>
          <w:rFonts w:hint="cs"/>
          <w:rtl/>
        </w:rPr>
        <w:t xml:space="preserve">החלטת ממשלה 2856 </w:t>
      </w:r>
      <w:r w:rsidR="009813FA">
        <w:rPr>
          <w:rFonts w:hint="cs"/>
          <w:rtl/>
        </w:rPr>
        <w:t xml:space="preserve">קובעת שהמימון לפעילות </w:t>
      </w:r>
      <w:r w:rsidR="00444DF1">
        <w:rPr>
          <w:rFonts w:hint="cs"/>
          <w:rtl/>
        </w:rPr>
        <w:t>בה מתחלק בין:</w:t>
      </w:r>
    </w:p>
    <w:p w14:paraId="6049EADC" w14:textId="77777777" w:rsidR="00744694" w:rsidRDefault="00B82B15" w:rsidP="00B82B15">
      <w:pPr>
        <w:pStyle w:val="a"/>
        <w:numPr>
          <w:ilvl w:val="1"/>
          <w:numId w:val="4"/>
        </w:numPr>
      </w:pPr>
      <w:r>
        <w:rPr>
          <w:rFonts w:hint="cs"/>
          <w:rtl/>
        </w:rPr>
        <w:t>תקציב ייעודי ליישום ה</w:t>
      </w:r>
      <w:r w:rsidR="00744694">
        <w:rPr>
          <w:rFonts w:hint="cs"/>
          <w:rtl/>
        </w:rPr>
        <w:t>חלטות ממשלה לטובת האוכלוסייה הדרוזית;</w:t>
      </w:r>
    </w:p>
    <w:p w14:paraId="3AC61F04" w14:textId="77777777" w:rsidR="00744694" w:rsidRDefault="00744694" w:rsidP="00B82B15">
      <w:pPr>
        <w:pStyle w:val="a"/>
        <w:numPr>
          <w:ilvl w:val="1"/>
          <w:numId w:val="4"/>
        </w:numPr>
      </w:pPr>
      <w:r>
        <w:rPr>
          <w:rFonts w:hint="cs"/>
          <w:rtl/>
        </w:rPr>
        <w:t>תקציב ייעודי ליישום החלטות ממשלה בעניין רשויות מקומיות</w:t>
      </w:r>
    </w:p>
    <w:p w14:paraId="5F8696E6" w14:textId="77777777" w:rsidR="00FD1590" w:rsidRDefault="00FD1590" w:rsidP="00B82B15">
      <w:pPr>
        <w:pStyle w:val="a"/>
        <w:numPr>
          <w:ilvl w:val="1"/>
          <w:numId w:val="4"/>
        </w:numPr>
      </w:pPr>
      <w:r>
        <w:rPr>
          <w:rFonts w:hint="cs"/>
          <w:rtl/>
        </w:rPr>
        <w:t xml:space="preserve">תקציב ממשרדי הממשלה כמפורט בטבלה באותו סעיף. </w:t>
      </w:r>
    </w:p>
    <w:p w14:paraId="6FA92CA4" w14:textId="77777777" w:rsidR="00E426FB" w:rsidRDefault="00E426FB" w:rsidP="00E426FB">
      <w:pPr>
        <w:pStyle w:val="a"/>
        <w:numPr>
          <w:ilvl w:val="0"/>
          <w:numId w:val="0"/>
        </w:numPr>
        <w:ind w:left="792"/>
      </w:pPr>
    </w:p>
    <w:p w14:paraId="52BDFF89" w14:textId="59F20D11" w:rsidR="00FD1590" w:rsidRDefault="00FD1590" w:rsidP="004D0059">
      <w:pPr>
        <w:pStyle w:val="a"/>
      </w:pPr>
      <w:r>
        <w:rPr>
          <w:rFonts w:hint="cs"/>
          <w:rtl/>
        </w:rPr>
        <w:t>החלטת ממשלה 3304</w:t>
      </w:r>
      <w:r w:rsidR="005B3052">
        <w:rPr>
          <w:rFonts w:hint="cs"/>
          <w:rtl/>
        </w:rPr>
        <w:t xml:space="preserve"> קובעת שהתקציב לביצוע מתחלק בין:</w:t>
      </w:r>
    </w:p>
    <w:p w14:paraId="1E11B2DA" w14:textId="77777777" w:rsidR="007C6ABD" w:rsidRDefault="007C6ABD" w:rsidP="007C6ABD">
      <w:pPr>
        <w:pStyle w:val="a"/>
        <w:numPr>
          <w:ilvl w:val="1"/>
          <w:numId w:val="4"/>
        </w:numPr>
      </w:pPr>
      <w:r>
        <w:rPr>
          <w:rFonts w:hint="cs"/>
          <w:rtl/>
        </w:rPr>
        <w:t xml:space="preserve">תקציב ייעודי ליישום החלטות ממשלה בעניין רשויות מקומיות; </w:t>
      </w:r>
    </w:p>
    <w:p w14:paraId="7A16FACC" w14:textId="77777777" w:rsidR="007C6ABD" w:rsidRDefault="007C6ABD" w:rsidP="007C6ABD">
      <w:pPr>
        <w:pStyle w:val="a"/>
        <w:numPr>
          <w:ilvl w:val="1"/>
          <w:numId w:val="4"/>
        </w:numPr>
      </w:pPr>
      <w:r>
        <w:rPr>
          <w:rFonts w:hint="cs"/>
          <w:rtl/>
        </w:rPr>
        <w:t xml:space="preserve">תקציב ממשרדי הממשלה כמפורט בטבלה באותו סעיף. </w:t>
      </w:r>
    </w:p>
    <w:p w14:paraId="3DCDB55E" w14:textId="77777777" w:rsidR="005B3052" w:rsidRDefault="005B3052" w:rsidP="007C6ABD">
      <w:pPr>
        <w:pStyle w:val="a"/>
        <w:numPr>
          <w:ilvl w:val="0"/>
          <w:numId w:val="0"/>
        </w:numPr>
        <w:ind w:left="360" w:hanging="360"/>
      </w:pPr>
    </w:p>
    <w:p w14:paraId="767FA917" w14:textId="2D3AA56B" w:rsidR="009B7F06" w:rsidRDefault="009B7F06" w:rsidP="004D0059">
      <w:pPr>
        <w:pStyle w:val="a"/>
      </w:pPr>
      <w:r>
        <w:rPr>
          <w:rFonts w:hint="cs"/>
          <w:rtl/>
        </w:rPr>
        <w:t>החלטת ממשלה 4042 קובעת ש</w:t>
      </w:r>
      <w:r w:rsidR="009D5C67">
        <w:rPr>
          <w:rFonts w:hint="cs"/>
          <w:rtl/>
        </w:rPr>
        <w:t>מימון הפעילות בה הינו מתקציב משרד הפנים.</w:t>
      </w:r>
    </w:p>
    <w:p w14:paraId="1714A904" w14:textId="77777777" w:rsidR="007C6ABD" w:rsidRDefault="007C6ABD" w:rsidP="007C6ABD">
      <w:pPr>
        <w:pStyle w:val="a"/>
        <w:numPr>
          <w:ilvl w:val="0"/>
          <w:numId w:val="0"/>
        </w:numPr>
        <w:ind w:left="360"/>
      </w:pPr>
    </w:p>
    <w:p w14:paraId="2301447D" w14:textId="10E099D9" w:rsidR="009D5C67" w:rsidRDefault="007C6ABD" w:rsidP="004D0059">
      <w:pPr>
        <w:pStyle w:val="a"/>
      </w:pPr>
      <w:r>
        <w:rPr>
          <w:rFonts w:hint="cs"/>
          <w:rtl/>
        </w:rPr>
        <w:t>בפועל, כעולה מהפנייה</w:t>
      </w:r>
      <w:r w:rsidR="00553FBF">
        <w:rPr>
          <w:rFonts w:hint="cs"/>
          <w:rtl/>
        </w:rPr>
        <w:t xml:space="preserve"> </w:t>
      </w:r>
      <w:r w:rsidR="00553FBF" w:rsidRPr="00C45F9E">
        <w:rPr>
          <w:rFonts w:hint="cs"/>
          <w:b/>
          <w:bCs/>
          <w:rtl/>
        </w:rPr>
        <w:t>ובניגוד להחלטות</w:t>
      </w:r>
      <w:r w:rsidR="00553FBF">
        <w:rPr>
          <w:rFonts w:hint="cs"/>
          <w:rtl/>
        </w:rPr>
        <w:t xml:space="preserve"> הממשלה,  </w:t>
      </w:r>
      <w:r w:rsidR="00553FBF" w:rsidRPr="00553FBF">
        <w:rPr>
          <w:rFonts w:hint="cs"/>
          <w:b/>
          <w:bCs/>
          <w:rtl/>
        </w:rPr>
        <w:t>מרבית התקציב</w:t>
      </w:r>
      <w:r w:rsidR="00553FBF">
        <w:rPr>
          <w:rFonts w:hint="cs"/>
          <w:rtl/>
        </w:rPr>
        <w:t xml:space="preserve"> </w:t>
      </w:r>
      <w:r w:rsidR="004E3908">
        <w:rPr>
          <w:rFonts w:hint="cs"/>
          <w:rtl/>
        </w:rPr>
        <w:t xml:space="preserve">שהתבקשה העברתו מגיע ממלוות לא סחירים (246.5 מיליון ש"ח). </w:t>
      </w:r>
      <w:r w:rsidR="00DB2B4A">
        <w:rPr>
          <w:rFonts w:hint="cs"/>
          <w:rtl/>
        </w:rPr>
        <w:t xml:space="preserve"> </w:t>
      </w:r>
    </w:p>
    <w:p w14:paraId="74FD524F" w14:textId="77777777" w:rsidR="0089586C" w:rsidRDefault="0089586C" w:rsidP="0089586C">
      <w:pPr>
        <w:pStyle w:val="ListParagraph"/>
        <w:rPr>
          <w:rFonts w:hint="cs"/>
          <w:rtl/>
        </w:rPr>
      </w:pPr>
    </w:p>
    <w:p w14:paraId="4F4C238C" w14:textId="71A74918" w:rsidR="00A03563" w:rsidRDefault="00D57435" w:rsidP="004D0059">
      <w:pPr>
        <w:pStyle w:val="a"/>
      </w:pPr>
      <w:r>
        <w:rPr>
          <w:rFonts w:hint="cs"/>
          <w:rtl/>
        </w:rPr>
        <w:t>ראשית, העברה כאמור מנוגדת להחלטות הממשלה</w:t>
      </w:r>
      <w:r w:rsidR="000F46C1">
        <w:rPr>
          <w:rFonts w:hint="cs"/>
          <w:rtl/>
        </w:rPr>
        <w:t xml:space="preserve"> שצוינו בבקשה</w:t>
      </w:r>
      <w:r w:rsidR="00E3322A">
        <w:rPr>
          <w:rFonts w:hint="cs"/>
          <w:rtl/>
        </w:rPr>
        <w:t xml:space="preserve"> כבסיס לאותה העברה</w:t>
      </w:r>
      <w:r w:rsidR="00530466">
        <w:rPr>
          <w:rFonts w:hint="cs"/>
          <w:rtl/>
        </w:rPr>
        <w:t xml:space="preserve"> ועל כן קיים ספק בחוקיותה</w:t>
      </w:r>
      <w:r w:rsidR="00530466">
        <w:rPr>
          <w:rStyle w:val="FootnoteReference"/>
          <w:rtl/>
        </w:rPr>
        <w:footnoteReference w:id="4"/>
      </w:r>
      <w:r>
        <w:rPr>
          <w:rFonts w:hint="cs"/>
          <w:rtl/>
        </w:rPr>
        <w:t xml:space="preserve">. </w:t>
      </w:r>
      <w:r w:rsidR="00A35642">
        <w:rPr>
          <w:rFonts w:hint="cs"/>
          <w:rtl/>
        </w:rPr>
        <w:t>זאת ועוד,</w:t>
      </w:r>
      <w:r w:rsidR="00E3322A">
        <w:rPr>
          <w:rFonts w:hint="cs"/>
          <w:rtl/>
        </w:rPr>
        <w:t xml:space="preserve"> נראה כי הבקשה לא כוללת את מלוא המידע הרלוונטי הנדרש ל</w:t>
      </w:r>
      <w:r w:rsidR="00A03563">
        <w:rPr>
          <w:rFonts w:hint="cs"/>
          <w:rtl/>
        </w:rPr>
        <w:t xml:space="preserve">חברי </w:t>
      </w:r>
      <w:r w:rsidR="00E3322A">
        <w:rPr>
          <w:rFonts w:hint="cs"/>
          <w:rtl/>
        </w:rPr>
        <w:t>וועדת הכספים על מנת לגבש החלט</w:t>
      </w:r>
      <w:r w:rsidR="00A03563">
        <w:rPr>
          <w:rFonts w:hint="cs"/>
          <w:rtl/>
        </w:rPr>
        <w:t>תם</w:t>
      </w:r>
      <w:r w:rsidR="00E3322A">
        <w:rPr>
          <w:rFonts w:hint="cs"/>
          <w:rtl/>
        </w:rPr>
        <w:t xml:space="preserve"> </w:t>
      </w:r>
      <w:r w:rsidR="00A03563">
        <w:rPr>
          <w:rFonts w:hint="cs"/>
          <w:rtl/>
        </w:rPr>
        <w:t>ב</w:t>
      </w:r>
      <w:r w:rsidR="001F06FB">
        <w:rPr>
          <w:rFonts w:hint="cs"/>
          <w:rtl/>
        </w:rPr>
        <w:t>נושא</w:t>
      </w:r>
      <w:r w:rsidR="00665219">
        <w:rPr>
          <w:rStyle w:val="FootnoteReference"/>
          <w:rtl/>
        </w:rPr>
        <w:footnoteReference w:id="5"/>
      </w:r>
      <w:r w:rsidR="00A03563">
        <w:rPr>
          <w:rFonts w:hint="cs"/>
          <w:rtl/>
        </w:rPr>
        <w:t xml:space="preserve">.  </w:t>
      </w:r>
    </w:p>
    <w:p w14:paraId="36FC9EE2" w14:textId="77777777" w:rsidR="00A03563" w:rsidRDefault="00A03563" w:rsidP="00A03563">
      <w:pPr>
        <w:pStyle w:val="ListParagraph"/>
        <w:rPr>
          <w:rFonts w:hint="cs"/>
          <w:rtl/>
        </w:rPr>
      </w:pPr>
    </w:p>
    <w:p w14:paraId="0884716E" w14:textId="3B19D274" w:rsidR="00D57435" w:rsidRDefault="00A03563" w:rsidP="004D0059">
      <w:pPr>
        <w:pStyle w:val="a"/>
      </w:pPr>
      <w:r>
        <w:rPr>
          <w:rFonts w:hint="cs"/>
          <w:rtl/>
        </w:rPr>
        <w:lastRenderedPageBreak/>
        <w:t xml:space="preserve">שנית, </w:t>
      </w:r>
      <w:r w:rsidR="00D57435">
        <w:rPr>
          <w:rFonts w:hint="cs"/>
          <w:rtl/>
        </w:rPr>
        <w:t xml:space="preserve">ברי כי </w:t>
      </w:r>
      <w:r w:rsidR="00A61F98">
        <w:rPr>
          <w:rFonts w:hint="cs"/>
          <w:rtl/>
        </w:rPr>
        <w:t xml:space="preserve">בטרם ניתן יהיה לבצע העברה כפי שהתבקשה </w:t>
      </w:r>
      <w:r w:rsidR="00D57435">
        <w:rPr>
          <w:rFonts w:hint="cs"/>
          <w:rtl/>
        </w:rPr>
        <w:t xml:space="preserve">יש לקבל החלטת ממשלה המתקנת את </w:t>
      </w:r>
      <w:r w:rsidR="00A61F98">
        <w:rPr>
          <w:rFonts w:hint="cs"/>
          <w:rtl/>
        </w:rPr>
        <w:t>החלטות הממשלה בנושא</w:t>
      </w:r>
      <w:r w:rsidR="001B3605">
        <w:rPr>
          <w:rFonts w:hint="cs"/>
          <w:rtl/>
        </w:rPr>
        <w:t xml:space="preserve"> וגם זאת </w:t>
      </w:r>
      <w:r w:rsidR="00A16A36">
        <w:rPr>
          <w:rFonts w:hint="cs"/>
          <w:rtl/>
        </w:rPr>
        <w:t xml:space="preserve">לאחר שנשקלו כל השיקולים הרלוונטיים והממשלה שקלה </w:t>
      </w:r>
      <w:r w:rsidR="009D7414">
        <w:rPr>
          <w:rFonts w:hint="cs"/>
          <w:rtl/>
        </w:rPr>
        <w:t>האם קיימים טעמים המצדיקים שינוי של החלטת הממשלה</w:t>
      </w:r>
      <w:r w:rsidR="009D7414">
        <w:rPr>
          <w:rStyle w:val="FootnoteReference"/>
          <w:rtl/>
        </w:rPr>
        <w:footnoteReference w:id="6"/>
      </w:r>
      <w:r w:rsidR="00A61F98">
        <w:rPr>
          <w:rFonts w:hint="cs"/>
          <w:rtl/>
        </w:rPr>
        <w:t xml:space="preserve">. </w:t>
      </w:r>
    </w:p>
    <w:p w14:paraId="5C002CA0" w14:textId="77777777" w:rsidR="00D57435" w:rsidRDefault="00D57435" w:rsidP="00D57435">
      <w:pPr>
        <w:pStyle w:val="ListParagraph"/>
        <w:rPr>
          <w:rFonts w:hint="cs"/>
          <w:rtl/>
        </w:rPr>
      </w:pPr>
    </w:p>
    <w:p w14:paraId="609FFEC2" w14:textId="691E6D04" w:rsidR="0089586C" w:rsidRDefault="00A03563" w:rsidP="004D0059">
      <w:pPr>
        <w:pStyle w:val="a"/>
      </w:pPr>
      <w:r>
        <w:rPr>
          <w:rFonts w:hint="cs"/>
          <w:rtl/>
        </w:rPr>
        <w:t>שלישית</w:t>
      </w:r>
      <w:r w:rsidR="0089586C">
        <w:rPr>
          <w:rFonts w:hint="cs"/>
          <w:rtl/>
        </w:rPr>
        <w:t xml:space="preserve">, כלל </w:t>
      </w:r>
      <w:r w:rsidR="0064772B">
        <w:rPr>
          <w:rFonts w:hint="cs"/>
          <w:rtl/>
        </w:rPr>
        <w:t xml:space="preserve">לא ברור </w:t>
      </w:r>
      <w:r w:rsidR="0074684F">
        <w:rPr>
          <w:rFonts w:hint="cs"/>
          <w:rtl/>
        </w:rPr>
        <w:t xml:space="preserve">האם ניתן להעביר תקציב מסעיף </w:t>
      </w:r>
      <w:r w:rsidR="005D7127">
        <w:rPr>
          <w:rFonts w:hint="cs"/>
          <w:rtl/>
        </w:rPr>
        <w:t xml:space="preserve">המלוות הלא סחירים והאם קיים עודף תקציבי בסעיף זה. </w:t>
      </w:r>
      <w:r w:rsidR="00A35642">
        <w:rPr>
          <w:rFonts w:hint="cs"/>
          <w:rtl/>
        </w:rPr>
        <w:t>גם ב</w:t>
      </w:r>
      <w:r w:rsidR="00457B69">
        <w:rPr>
          <w:rFonts w:hint="cs"/>
          <w:rtl/>
        </w:rPr>
        <w:t>עניין זה לא קיים כל פירוט בבקשת ההעברה.</w:t>
      </w:r>
    </w:p>
    <w:p w14:paraId="2237F590" w14:textId="77777777" w:rsidR="00457B69" w:rsidRDefault="00457B69" w:rsidP="00457B69">
      <w:pPr>
        <w:pStyle w:val="ListParagraph"/>
        <w:rPr>
          <w:rFonts w:hint="cs"/>
          <w:rtl/>
        </w:rPr>
      </w:pPr>
    </w:p>
    <w:p w14:paraId="4A405CE1" w14:textId="2B0E3BD6" w:rsidR="00457B69" w:rsidRDefault="00457B69" w:rsidP="006139A5">
      <w:pPr>
        <w:pStyle w:val="a"/>
      </w:pPr>
      <w:r>
        <w:rPr>
          <w:rFonts w:hint="cs"/>
          <w:rtl/>
        </w:rPr>
        <w:t xml:space="preserve">מן האמור </w:t>
      </w:r>
      <w:r w:rsidR="00A35642">
        <w:rPr>
          <w:rFonts w:hint="cs"/>
          <w:rtl/>
        </w:rPr>
        <w:t>עולה לכאורה</w:t>
      </w:r>
      <w:r>
        <w:rPr>
          <w:rFonts w:hint="cs"/>
          <w:rtl/>
        </w:rPr>
        <w:t xml:space="preserve"> שהבקשה מנוגדת </w:t>
      </w:r>
      <w:r w:rsidR="00C31686">
        <w:rPr>
          <w:rFonts w:hint="cs"/>
          <w:rtl/>
        </w:rPr>
        <w:t xml:space="preserve">לפסיקת בית המשפט העליון בעניין </w:t>
      </w:r>
      <w:r w:rsidR="006139A5" w:rsidRPr="006139A5">
        <w:rPr>
          <w:rtl/>
        </w:rPr>
        <w:t>בג</w:t>
      </w:r>
      <w:r w:rsidR="006B0C63">
        <w:rPr>
          <w:rFonts w:hint="cs"/>
          <w:rtl/>
        </w:rPr>
        <w:t>"</w:t>
      </w:r>
      <w:r w:rsidR="006139A5" w:rsidRPr="006139A5">
        <w:rPr>
          <w:rtl/>
        </w:rPr>
        <w:t>ץ 8749/13</w:t>
      </w:r>
      <w:r w:rsidR="006139A5">
        <w:rPr>
          <w:rFonts w:hint="cs"/>
          <w:rtl/>
        </w:rPr>
        <w:t xml:space="preserve"> </w:t>
      </w:r>
      <w:r w:rsidR="006139A5" w:rsidRPr="007109AA">
        <w:rPr>
          <w:rFonts w:hint="cs"/>
          <w:b/>
          <w:bCs/>
          <w:rtl/>
        </w:rPr>
        <w:t xml:space="preserve">שפיר נ' </w:t>
      </w:r>
      <w:r w:rsidR="007109AA" w:rsidRPr="007109AA">
        <w:rPr>
          <w:rFonts w:hint="cs"/>
          <w:b/>
          <w:bCs/>
          <w:rtl/>
        </w:rPr>
        <w:t>שר האוצר,</w:t>
      </w:r>
      <w:r w:rsidR="007109AA">
        <w:rPr>
          <w:rFonts w:hint="cs"/>
          <w:rtl/>
        </w:rPr>
        <w:t xml:space="preserve"> </w:t>
      </w:r>
      <w:r w:rsidR="00C31686">
        <w:rPr>
          <w:rFonts w:hint="cs"/>
          <w:rtl/>
        </w:rPr>
        <w:t>שם נקבע לעניין העברות תקציביות לפי סעיף 11 לחוק יסודות התקציב, באופן ברור:</w:t>
      </w:r>
    </w:p>
    <w:p w14:paraId="750290A1" w14:textId="77777777" w:rsidR="00C31686" w:rsidRDefault="00C31686" w:rsidP="00C31686">
      <w:pPr>
        <w:pStyle w:val="ListParagraph"/>
        <w:rPr>
          <w:rFonts w:hint="cs"/>
          <w:rtl/>
        </w:rPr>
      </w:pPr>
    </w:p>
    <w:p w14:paraId="3CF097F6" w14:textId="7C7D9B35" w:rsidR="00C31686" w:rsidRPr="007875E5" w:rsidRDefault="007875E5" w:rsidP="007875E5">
      <w:pPr>
        <w:pStyle w:val="a"/>
        <w:numPr>
          <w:ilvl w:val="0"/>
          <w:numId w:val="0"/>
        </w:numPr>
        <w:ind w:left="713" w:right="709"/>
        <w:rPr>
          <w:b/>
          <w:bCs/>
          <w:i/>
          <w:iCs/>
        </w:rPr>
      </w:pPr>
      <w:r>
        <w:rPr>
          <w:rFonts w:hint="cs"/>
          <w:b/>
          <w:bCs/>
          <w:i/>
          <w:iCs/>
          <w:rtl/>
        </w:rPr>
        <w:t>"</w:t>
      </w:r>
      <w:r w:rsidR="00C31686" w:rsidRPr="007875E5">
        <w:rPr>
          <w:b/>
          <w:bCs/>
          <w:i/>
          <w:iCs/>
          <w:rtl/>
        </w:rPr>
        <w:t xml:space="preserve">לבסוף, הקביעה כי סמכות קיימת אינה גורעת מחובתם של שר האוצר וועדת הכספים </w:t>
      </w:r>
      <w:r w:rsidR="00C31686" w:rsidRPr="00F73267">
        <w:rPr>
          <w:b/>
          <w:bCs/>
          <w:i/>
          <w:iCs/>
          <w:u w:val="single"/>
          <w:rtl/>
        </w:rPr>
        <w:t>להפעילה בסבירות, מידתיות, בהגינות ובתום לב</w:t>
      </w:r>
      <w:r w:rsidR="00C31686" w:rsidRPr="007875E5">
        <w:rPr>
          <w:b/>
          <w:bCs/>
          <w:i/>
          <w:iCs/>
          <w:rtl/>
        </w:rPr>
        <w:t>. ויודגש, כי עליהם לעשות שימוש סביר בכלי ההעברות התקציביות, וזאת לא רק מהטעם של הפרדת רשויות ושמירה על כספי ציבור, אלא גם מתוך העיקרון – שעליו אין חולק בעתירה שלפנינו – כי ביצוע חוק התקציב בהתאם לתכנון משפר את הוודאות ובכך משפיע לטובה על המשק כולו</w:t>
      </w:r>
      <w:r>
        <w:rPr>
          <w:rFonts w:hint="cs"/>
          <w:b/>
          <w:bCs/>
          <w:i/>
          <w:iCs/>
          <w:rtl/>
        </w:rPr>
        <w:t>."</w:t>
      </w:r>
    </w:p>
    <w:p w14:paraId="1C4BC6B2" w14:textId="77777777" w:rsidR="007C6ABD" w:rsidRDefault="007C6ABD" w:rsidP="007C6ABD">
      <w:pPr>
        <w:pStyle w:val="ListParagraph"/>
        <w:rPr>
          <w:rFonts w:hint="cs"/>
          <w:rtl/>
        </w:rPr>
      </w:pPr>
    </w:p>
    <w:p w14:paraId="4621ED1F" w14:textId="753A2583" w:rsidR="00096FB8" w:rsidRDefault="00096FB8" w:rsidP="004D0059">
      <w:pPr>
        <w:pStyle w:val="a"/>
      </w:pPr>
      <w:r>
        <w:rPr>
          <w:rFonts w:hint="cs"/>
          <w:rtl/>
        </w:rPr>
        <w:t xml:space="preserve">בנסיבות אלה, הינכם מתבקשים להעביר לנו את התייחסותכם בטרם כינוסה של ועדת הכספים </w:t>
      </w:r>
      <w:r w:rsidRPr="007272A0">
        <w:rPr>
          <w:rFonts w:hint="cs"/>
          <w:b/>
          <w:bCs/>
          <w:rtl/>
        </w:rPr>
        <w:t>הצפוי למחר</w:t>
      </w:r>
      <w:r>
        <w:rPr>
          <w:rFonts w:hint="cs"/>
          <w:rtl/>
        </w:rPr>
        <w:t xml:space="preserve">, ובהקדם האפשרי על מנת שנוכל לשקול את המשך צעדינו, לרבות פניה לערכאות. </w:t>
      </w:r>
    </w:p>
    <w:p w14:paraId="1F2C053B" w14:textId="01AE5516" w:rsidR="00D62468" w:rsidRDefault="00353D98" w:rsidP="00D62468">
      <w:pPr>
        <w:pStyle w:val="ListParagraph"/>
        <w:rPr>
          <w:rtl/>
        </w:rPr>
      </w:pPr>
      <w:r>
        <w:rPr>
          <w:noProof/>
        </w:rPr>
        <w:drawing>
          <wp:anchor distT="0" distB="0" distL="114300" distR="114300" simplePos="0" relativeHeight="251658752" behindDoc="0" locked="0" layoutInCell="1" allowOverlap="1" wp14:anchorId="73BD7CAF" wp14:editId="42C2D196">
            <wp:simplePos x="0" y="0"/>
            <wp:positionH relativeFrom="column">
              <wp:posOffset>1219200</wp:posOffset>
            </wp:positionH>
            <wp:positionV relativeFrom="paragraph">
              <wp:posOffset>194945</wp:posOffset>
            </wp:positionV>
            <wp:extent cx="800100" cy="628650"/>
            <wp:effectExtent l="0" t="0" r="0" b="0"/>
            <wp:wrapNone/>
            <wp:docPr id="1968424386" name="Picture 2" descr="תמונה שמכילה שרטוט, שחור, טקסט, שחור ו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מונה שמכילה שרטוט, שחור, טקסט, שחור ולבן&#10;&#10;תוכן בינה מלאכותית גנרטיבית עשוי להיות שגו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628650"/>
                    </a:xfrm>
                    <a:prstGeom prst="rect">
                      <a:avLst/>
                    </a:prstGeom>
                    <a:noFill/>
                    <a:ln>
                      <a:noFill/>
                    </a:ln>
                  </pic:spPr>
                </pic:pic>
              </a:graphicData>
            </a:graphic>
          </wp:anchor>
        </w:drawing>
      </w:r>
    </w:p>
    <w:p w14:paraId="60C39F5D" w14:textId="68B09DD2" w:rsidR="00DA2B42" w:rsidRDefault="000C459E" w:rsidP="007272A0">
      <w:pPr>
        <w:jc w:val="center"/>
        <w:rPr>
          <w:rtl/>
        </w:rPr>
      </w:pPr>
      <w:r>
        <w:rPr>
          <w:noProof/>
        </w:rPr>
        <w:drawing>
          <wp:anchor distT="0" distB="0" distL="114300" distR="114300" simplePos="0" relativeHeight="251660800" behindDoc="0" locked="0" layoutInCell="1" allowOverlap="1" wp14:anchorId="4D2CD2BB" wp14:editId="078C59CF">
            <wp:simplePos x="0" y="0"/>
            <wp:positionH relativeFrom="column">
              <wp:posOffset>3930650</wp:posOffset>
            </wp:positionH>
            <wp:positionV relativeFrom="paragraph">
              <wp:posOffset>20955</wp:posOffset>
            </wp:positionV>
            <wp:extent cx="831850" cy="420651"/>
            <wp:effectExtent l="0" t="0" r="6350" b="0"/>
            <wp:wrapNone/>
            <wp:docPr id="1612703591" name="Picture 3" descr="Ink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 1, 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2409" cy="4259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5168" w:rsidRPr="00635168">
        <w:rPr>
          <w:rFonts w:hint="cs"/>
          <w:rtl/>
        </w:rPr>
        <w:t>בברכה</w:t>
      </w:r>
      <w:r w:rsidR="00DA2B42" w:rsidRPr="00635168">
        <w:rPr>
          <w:rFonts w:hint="cs"/>
          <w:rtl/>
        </w:rPr>
        <w:t>,</w:t>
      </w:r>
    </w:p>
    <w:p w14:paraId="6C101646" w14:textId="5AB83AB2" w:rsidR="000E3D97" w:rsidRPr="00635168" w:rsidRDefault="000E3D97" w:rsidP="007F7FB4">
      <w:pPr>
        <w:rPr>
          <w:rtl/>
        </w:rPr>
      </w:pPr>
    </w:p>
    <w:p w14:paraId="4BC597F0" w14:textId="77777777" w:rsidR="00DA2B42" w:rsidRPr="000E3D97" w:rsidRDefault="00DA2B42" w:rsidP="007F7FB4">
      <w:pPr>
        <w:pStyle w:val="NoSpacing"/>
        <w:rPr>
          <w:sz w:val="2"/>
          <w:szCs w:val="2"/>
          <w:rtl/>
        </w:rPr>
      </w:pPr>
    </w:p>
    <w:tbl>
      <w:tblPr>
        <w:tblStyle w:val="TableGrid"/>
        <w:bidiVisual/>
        <w:tblW w:w="0" w:type="auto"/>
        <w:tblInd w:w="1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717"/>
        <w:gridCol w:w="709"/>
        <w:gridCol w:w="2557"/>
      </w:tblGrid>
      <w:tr w:rsidR="00DA2B42" w:rsidRPr="00D75B80" w14:paraId="297AF381" w14:textId="77777777">
        <w:trPr>
          <w:trHeight w:val="1115"/>
        </w:trPr>
        <w:tc>
          <w:tcPr>
            <w:tcW w:w="2682" w:type="dxa"/>
            <w:tcBorders>
              <w:top w:val="single" w:sz="4" w:space="0" w:color="auto"/>
            </w:tcBorders>
          </w:tcPr>
          <w:p w14:paraId="7662B444" w14:textId="4663778E" w:rsidR="00DA2B42" w:rsidRPr="007F7FB4" w:rsidRDefault="00974A87" w:rsidP="000E3D97">
            <w:pPr>
              <w:spacing w:before="240" w:after="0"/>
              <w:jc w:val="center"/>
              <w:rPr>
                <w:b/>
                <w:bCs/>
                <w:sz w:val="24"/>
                <w:szCs w:val="24"/>
                <w:rtl/>
              </w:rPr>
            </w:pPr>
            <w:r>
              <w:rPr>
                <w:rFonts w:hint="cs"/>
                <w:b/>
                <w:bCs/>
                <w:sz w:val="24"/>
                <w:szCs w:val="24"/>
                <w:rtl/>
              </w:rPr>
              <w:t>ז'קלין ברכה</w:t>
            </w:r>
            <w:r w:rsidR="00DA2B42" w:rsidRPr="007F7FB4">
              <w:rPr>
                <w:rFonts w:hint="cs"/>
                <w:b/>
                <w:bCs/>
                <w:sz w:val="24"/>
                <w:szCs w:val="24"/>
                <w:rtl/>
              </w:rPr>
              <w:t>, עו"ד</w:t>
            </w:r>
          </w:p>
          <w:p w14:paraId="43AA8BFD" w14:textId="0DA60283" w:rsidR="00DA2B42" w:rsidRPr="007F7FB4" w:rsidRDefault="00DA2B42" w:rsidP="000E3D97">
            <w:pPr>
              <w:spacing w:after="0"/>
              <w:jc w:val="center"/>
              <w:rPr>
                <w:sz w:val="24"/>
                <w:szCs w:val="24"/>
                <w:rtl/>
              </w:rPr>
            </w:pPr>
            <w:r w:rsidRPr="007F7FB4">
              <w:rPr>
                <w:rFonts w:hint="cs"/>
                <w:sz w:val="24"/>
                <w:szCs w:val="24"/>
                <w:rtl/>
              </w:rPr>
              <w:t>האגף הכלכלי</w:t>
            </w:r>
          </w:p>
          <w:p w14:paraId="00C94959" w14:textId="77777777" w:rsidR="00DA2B42" w:rsidRPr="007F7FB4" w:rsidRDefault="00DA2B42" w:rsidP="000E3D97">
            <w:pPr>
              <w:spacing w:after="0"/>
              <w:jc w:val="center"/>
              <w:rPr>
                <w:sz w:val="24"/>
                <w:szCs w:val="24"/>
                <w:rtl/>
              </w:rPr>
            </w:pPr>
            <w:r w:rsidRPr="007F7FB4">
              <w:rPr>
                <w:rFonts w:hint="cs"/>
                <w:sz w:val="24"/>
                <w:szCs w:val="24"/>
                <w:rtl/>
              </w:rPr>
              <w:t>התנועה לאיכות השלטון</w:t>
            </w:r>
          </w:p>
        </w:tc>
        <w:tc>
          <w:tcPr>
            <w:tcW w:w="717" w:type="dxa"/>
          </w:tcPr>
          <w:p w14:paraId="450F860B" w14:textId="77777777" w:rsidR="00DA2B42" w:rsidRPr="007F7FB4" w:rsidRDefault="00DA2B42" w:rsidP="000E3D97">
            <w:pPr>
              <w:spacing w:after="0"/>
              <w:jc w:val="center"/>
              <w:rPr>
                <w:sz w:val="24"/>
                <w:szCs w:val="24"/>
                <w:rtl/>
              </w:rPr>
            </w:pPr>
          </w:p>
        </w:tc>
        <w:tc>
          <w:tcPr>
            <w:tcW w:w="709" w:type="dxa"/>
          </w:tcPr>
          <w:p w14:paraId="7F961C00" w14:textId="77777777" w:rsidR="00DA2B42" w:rsidRPr="007F7FB4" w:rsidRDefault="00DA2B42" w:rsidP="000E3D97">
            <w:pPr>
              <w:spacing w:after="0"/>
              <w:jc w:val="center"/>
              <w:rPr>
                <w:sz w:val="24"/>
                <w:szCs w:val="24"/>
                <w:rtl/>
              </w:rPr>
            </w:pPr>
          </w:p>
        </w:tc>
        <w:tc>
          <w:tcPr>
            <w:tcW w:w="2557" w:type="dxa"/>
            <w:tcBorders>
              <w:top w:val="single" w:sz="4" w:space="0" w:color="auto"/>
            </w:tcBorders>
          </w:tcPr>
          <w:p w14:paraId="3CBD26A8" w14:textId="65612803" w:rsidR="00DA2B42" w:rsidRPr="007F7FB4" w:rsidRDefault="00635168" w:rsidP="000E3D97">
            <w:pPr>
              <w:spacing w:before="240" w:after="0"/>
              <w:jc w:val="center"/>
              <w:rPr>
                <w:b/>
                <w:bCs/>
                <w:sz w:val="24"/>
                <w:szCs w:val="24"/>
                <w:rtl/>
              </w:rPr>
            </w:pPr>
            <w:r>
              <w:rPr>
                <w:rFonts w:hint="cs"/>
                <w:b/>
                <w:bCs/>
                <w:sz w:val="24"/>
                <w:szCs w:val="24"/>
                <w:rtl/>
              </w:rPr>
              <w:t>יניב גולדברג</w:t>
            </w:r>
            <w:r w:rsidR="00DA2B42" w:rsidRPr="007F7FB4">
              <w:rPr>
                <w:rFonts w:hint="cs"/>
                <w:b/>
                <w:bCs/>
                <w:sz w:val="24"/>
                <w:szCs w:val="24"/>
                <w:rtl/>
              </w:rPr>
              <w:t>, עו"ד</w:t>
            </w:r>
          </w:p>
          <w:p w14:paraId="3F80E235" w14:textId="34BB259F" w:rsidR="00DA2B42" w:rsidRPr="007F7FB4" w:rsidRDefault="00DA2B42" w:rsidP="000E3D97">
            <w:pPr>
              <w:spacing w:after="0"/>
              <w:jc w:val="center"/>
              <w:rPr>
                <w:sz w:val="24"/>
                <w:szCs w:val="24"/>
                <w:rtl/>
              </w:rPr>
            </w:pPr>
            <w:r w:rsidRPr="007F7FB4">
              <w:rPr>
                <w:rFonts w:hint="cs"/>
                <w:sz w:val="24"/>
                <w:szCs w:val="24"/>
                <w:rtl/>
              </w:rPr>
              <w:t>ראש האגף הכלכלי</w:t>
            </w:r>
          </w:p>
          <w:p w14:paraId="4E72E9AA" w14:textId="77777777" w:rsidR="00DA2B42" w:rsidRPr="007F7FB4" w:rsidRDefault="00DA2B42" w:rsidP="000E3D97">
            <w:pPr>
              <w:spacing w:after="0"/>
              <w:jc w:val="center"/>
              <w:rPr>
                <w:sz w:val="24"/>
                <w:szCs w:val="24"/>
                <w:rtl/>
              </w:rPr>
            </w:pPr>
            <w:r w:rsidRPr="007F7FB4">
              <w:rPr>
                <w:rFonts w:hint="cs"/>
                <w:sz w:val="24"/>
                <w:szCs w:val="24"/>
                <w:rtl/>
              </w:rPr>
              <w:t>התנועה לאיכות השלטון</w:t>
            </w:r>
          </w:p>
        </w:tc>
      </w:tr>
    </w:tbl>
    <w:p w14:paraId="6571859B" w14:textId="77777777" w:rsidR="000E3D97" w:rsidRDefault="000E3D97" w:rsidP="000E3D97">
      <w:pPr>
        <w:spacing w:after="0"/>
        <w:rPr>
          <w:b/>
          <w:bCs/>
          <w:rtl/>
        </w:rPr>
      </w:pPr>
    </w:p>
    <w:p w14:paraId="79DD5A10" w14:textId="77777777" w:rsidR="00C73E04" w:rsidRDefault="00C73E04" w:rsidP="000E3D97">
      <w:pPr>
        <w:spacing w:after="0"/>
        <w:rPr>
          <w:b/>
          <w:bCs/>
          <w:rtl/>
        </w:rPr>
      </w:pPr>
    </w:p>
    <w:p w14:paraId="3593BE3B" w14:textId="77777777" w:rsidR="006B0C63" w:rsidRDefault="006B0C63" w:rsidP="000E3D97">
      <w:pPr>
        <w:spacing w:after="0"/>
        <w:rPr>
          <w:b/>
          <w:bCs/>
          <w:rtl/>
        </w:rPr>
      </w:pPr>
    </w:p>
    <w:p w14:paraId="3173553D" w14:textId="0C6FBC34" w:rsidR="00DA2B42" w:rsidRPr="000E3D97" w:rsidRDefault="00DA2B42" w:rsidP="000E3D97">
      <w:pPr>
        <w:spacing w:after="0"/>
        <w:rPr>
          <w:b/>
          <w:bCs/>
          <w:rtl/>
        </w:rPr>
      </w:pPr>
      <w:r w:rsidRPr="000E3D97">
        <w:rPr>
          <w:rFonts w:hint="cs"/>
          <w:b/>
          <w:bCs/>
          <w:rtl/>
        </w:rPr>
        <w:t>העתקים:</w:t>
      </w:r>
    </w:p>
    <w:p w14:paraId="17A9D745" w14:textId="7C6DED8E" w:rsidR="00635168" w:rsidRPr="000E3D97" w:rsidRDefault="00635168" w:rsidP="000E3D97">
      <w:pPr>
        <w:spacing w:after="0"/>
        <w:rPr>
          <w:rtl/>
        </w:rPr>
      </w:pPr>
      <w:r w:rsidRPr="000E3D97">
        <w:rPr>
          <w:rFonts w:hint="cs"/>
          <w:rtl/>
        </w:rPr>
        <w:t xml:space="preserve">עו"ד דודי קופל </w:t>
      </w:r>
      <w:r w:rsidRPr="000E3D97">
        <w:rPr>
          <w:rtl/>
        </w:rPr>
        <w:t>–</w:t>
      </w:r>
      <w:r w:rsidRPr="000E3D97">
        <w:rPr>
          <w:rFonts w:hint="cs"/>
          <w:rtl/>
        </w:rPr>
        <w:t xml:space="preserve"> יועמ"ש משרד האוצר.</w:t>
      </w:r>
    </w:p>
    <w:p w14:paraId="1F494566" w14:textId="2A7D0403" w:rsidR="005E0946" w:rsidRPr="000E3D97" w:rsidRDefault="005E0946" w:rsidP="000E3D97">
      <w:pPr>
        <w:spacing w:after="0"/>
        <w:rPr>
          <w:rtl/>
        </w:rPr>
      </w:pPr>
      <w:r w:rsidRPr="000E3D97">
        <w:rPr>
          <w:rFonts w:hint="cs"/>
          <w:rtl/>
        </w:rPr>
        <w:t>חברי ועדת כספים</w:t>
      </w:r>
      <w:r w:rsidR="00647A68">
        <w:rPr>
          <w:rFonts w:hint="cs"/>
          <w:rtl/>
        </w:rPr>
        <w:t>, באמצעות מזכירות הועדה</w:t>
      </w:r>
      <w:r w:rsidRPr="000E3D97">
        <w:rPr>
          <w:rFonts w:hint="cs"/>
          <w:rtl/>
        </w:rPr>
        <w:t>.</w:t>
      </w:r>
    </w:p>
    <w:sectPr w:rsidR="005E0946" w:rsidRPr="000E3D97" w:rsidSect="00B3041E">
      <w:headerReference w:type="default" r:id="rId10"/>
      <w:footerReference w:type="even" r:id="rId11"/>
      <w:footerReference w:type="default" r:id="rId12"/>
      <w:pgSz w:w="12240" w:h="15840"/>
      <w:pgMar w:top="2325" w:right="1440" w:bottom="1701" w:left="1440" w:header="397" w:footer="57" w:gutter="0"/>
      <w:pgNumType w:fmt="numberInDash"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734F9" w14:textId="77777777" w:rsidR="00C96946" w:rsidRDefault="00C96946" w:rsidP="00013EDD">
      <w:r>
        <w:separator/>
      </w:r>
    </w:p>
    <w:p w14:paraId="4EF7FF9C" w14:textId="77777777" w:rsidR="00C96946" w:rsidRDefault="00C96946" w:rsidP="00013EDD"/>
    <w:p w14:paraId="1B15E4A2" w14:textId="77777777" w:rsidR="00C96946" w:rsidRDefault="00C96946"/>
  </w:endnote>
  <w:endnote w:type="continuationSeparator" w:id="0">
    <w:p w14:paraId="7E677B57" w14:textId="77777777" w:rsidR="00C96946" w:rsidRDefault="00C96946" w:rsidP="00013EDD">
      <w:r>
        <w:continuationSeparator/>
      </w:r>
    </w:p>
    <w:p w14:paraId="62F3AA6B" w14:textId="77777777" w:rsidR="00C96946" w:rsidRDefault="00C96946" w:rsidP="00013EDD"/>
    <w:p w14:paraId="38DDC7C7" w14:textId="77777777" w:rsidR="00C96946" w:rsidRDefault="00C96946"/>
  </w:endnote>
  <w:endnote w:type="continuationNotice" w:id="1">
    <w:p w14:paraId="28F8D29B" w14:textId="77777777" w:rsidR="00C96946" w:rsidRDefault="00C96946" w:rsidP="00013EDD"/>
    <w:p w14:paraId="6CB4420C" w14:textId="77777777" w:rsidR="00C96946" w:rsidRDefault="00C96946" w:rsidP="00013EDD"/>
    <w:p w14:paraId="5A56B9F9" w14:textId="77777777" w:rsidR="00C96946" w:rsidRDefault="00C96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Content>
      <w:p w14:paraId="3EA83A18" w14:textId="0C343085" w:rsidR="008A66FA" w:rsidRDefault="008A66FA"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Content>
      <w:p w14:paraId="511232AB" w14:textId="137CF8B9" w:rsidR="003F26E9" w:rsidRDefault="003F26E9"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854D99" w14:textId="77777777" w:rsidR="003F26E9" w:rsidRDefault="003F26E9" w:rsidP="00013EDD">
    <w:pPr>
      <w:pStyle w:val="Footer"/>
    </w:pPr>
  </w:p>
  <w:p w14:paraId="33ED089B" w14:textId="77777777" w:rsidR="00013EDD" w:rsidRDefault="00013EDD" w:rsidP="00013EDD"/>
  <w:p w14:paraId="6FD1365B" w14:textId="77777777" w:rsidR="00A96657" w:rsidRDefault="00A966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F532" w14:textId="03545F44" w:rsidR="007C3618" w:rsidRDefault="007C3618" w:rsidP="007C3618">
    <w:pPr>
      <w:pStyle w:val="Footer"/>
      <w:ind w:left="-567"/>
      <w:jc w:val="center"/>
      <w:rPr>
        <w:rtl/>
      </w:rPr>
    </w:pPr>
    <w:r>
      <w:rPr>
        <w:noProof/>
        <w:rtl/>
        <w:lang w:val="he-IL"/>
        <w14:ligatures w14:val="standardContextual"/>
      </w:rPr>
      <w:drawing>
        <wp:anchor distT="0" distB="0" distL="114300" distR="114300" simplePos="0" relativeHeight="251658241" behindDoc="1" locked="0" layoutInCell="1" allowOverlap="1" wp14:anchorId="680070C1" wp14:editId="53FC795D">
          <wp:simplePos x="0" y="0"/>
          <wp:positionH relativeFrom="margin">
            <wp:align>center</wp:align>
          </wp:positionH>
          <wp:positionV relativeFrom="paragraph">
            <wp:posOffset>-156757</wp:posOffset>
          </wp:positionV>
          <wp:extent cx="5943600" cy="684530"/>
          <wp:effectExtent l="0" t="0" r="0" b="1270"/>
          <wp:wrapNone/>
          <wp:docPr id="12364427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p>
  <w:p w14:paraId="45C6D02B" w14:textId="77777777" w:rsidR="00013EDD" w:rsidRDefault="00013EDD" w:rsidP="00013EDD"/>
  <w:p w14:paraId="076099D8" w14:textId="77777777" w:rsidR="00A96657" w:rsidRDefault="00A966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DC7FA" w14:textId="77777777" w:rsidR="00C96946" w:rsidRDefault="00C96946" w:rsidP="00013EDD">
      <w:r>
        <w:separator/>
      </w:r>
    </w:p>
  </w:footnote>
  <w:footnote w:type="continuationSeparator" w:id="0">
    <w:p w14:paraId="67261C11" w14:textId="77777777" w:rsidR="00C96946" w:rsidRDefault="00C96946" w:rsidP="00013EDD">
      <w:r>
        <w:continuationSeparator/>
      </w:r>
    </w:p>
    <w:p w14:paraId="3C0FA44C" w14:textId="77777777" w:rsidR="00C96946" w:rsidRDefault="00C96946" w:rsidP="00013EDD"/>
    <w:p w14:paraId="3F1ED592" w14:textId="77777777" w:rsidR="00C96946" w:rsidRDefault="00C96946"/>
  </w:footnote>
  <w:footnote w:type="continuationNotice" w:id="1">
    <w:p w14:paraId="5A96A727" w14:textId="77777777" w:rsidR="00C96946" w:rsidRDefault="00C96946" w:rsidP="00013EDD"/>
    <w:p w14:paraId="609765FF" w14:textId="77777777" w:rsidR="00C96946" w:rsidRDefault="00C96946" w:rsidP="00013EDD"/>
    <w:p w14:paraId="2B30D7E2" w14:textId="77777777" w:rsidR="00C96946" w:rsidRDefault="00C96946"/>
  </w:footnote>
  <w:footnote w:id="2">
    <w:p w14:paraId="3276C872" w14:textId="1EFB4C0A" w:rsidR="00D71B7E" w:rsidRDefault="00D71B7E">
      <w:pPr>
        <w:pStyle w:val="FootnoteText"/>
        <w:rPr>
          <w:rFonts w:hint="cs"/>
          <w:rtl/>
        </w:rPr>
      </w:pPr>
      <w:r>
        <w:rPr>
          <w:rStyle w:val="FootnoteReference"/>
        </w:rPr>
        <w:footnoteRef/>
      </w:r>
      <w:r>
        <w:rPr>
          <w:rtl/>
        </w:rPr>
        <w:t xml:space="preserve"> </w:t>
      </w:r>
      <w:r>
        <w:rPr>
          <w:rFonts w:hint="cs"/>
          <w:rtl/>
        </w:rPr>
        <w:t xml:space="preserve">הבקשה מצויה באתר ועדת הכספים </w:t>
      </w:r>
      <w:hyperlink r:id="rId1" w:history="1">
        <w:r w:rsidRPr="00D71B7E">
          <w:rPr>
            <w:rStyle w:val="Hyperlink"/>
            <w:rtl/>
          </w:rPr>
          <w:t>כאן</w:t>
        </w:r>
      </w:hyperlink>
      <w:r>
        <w:rPr>
          <w:rFonts w:hint="cs"/>
          <w:rtl/>
        </w:rPr>
        <w:t>.</w:t>
      </w:r>
    </w:p>
  </w:footnote>
  <w:footnote w:id="3">
    <w:p w14:paraId="597668A4" w14:textId="77777777" w:rsidR="00B60AF9" w:rsidRDefault="00B60AF9" w:rsidP="00B60AF9">
      <w:pPr>
        <w:pStyle w:val="FootnoteText"/>
        <w:rPr>
          <w:rFonts w:hint="cs"/>
          <w:rtl/>
        </w:rPr>
      </w:pPr>
      <w:r>
        <w:rPr>
          <w:rStyle w:val="FootnoteReference"/>
        </w:rPr>
        <w:footnoteRef/>
      </w:r>
      <w:r>
        <w:rPr>
          <w:rtl/>
        </w:rPr>
        <w:t xml:space="preserve"> </w:t>
      </w:r>
      <w:r>
        <w:rPr>
          <w:rFonts w:hint="cs"/>
          <w:rtl/>
        </w:rPr>
        <w:t>ההחלטות מצויות בקובץ הבקשה, שם.</w:t>
      </w:r>
    </w:p>
  </w:footnote>
  <w:footnote w:id="4">
    <w:p w14:paraId="3DC46AA7" w14:textId="5F5FA27F" w:rsidR="00530466" w:rsidRDefault="00530466" w:rsidP="00530466">
      <w:pPr>
        <w:pStyle w:val="FootnoteText"/>
        <w:jc w:val="both"/>
        <w:rPr>
          <w:rtl/>
        </w:rPr>
      </w:pPr>
      <w:r>
        <w:rPr>
          <w:rStyle w:val="FootnoteReference"/>
        </w:rPr>
        <w:footnoteRef/>
      </w:r>
      <w:r>
        <w:rPr>
          <w:rtl/>
        </w:rPr>
        <w:t xml:space="preserve"> </w:t>
      </w:r>
      <w:r w:rsidRPr="00530466">
        <w:rPr>
          <w:rtl/>
        </w:rPr>
        <w:t>דנג"ץ 70105-05-25 </w:t>
      </w:r>
      <w:r w:rsidRPr="00530466">
        <w:rPr>
          <w:b/>
          <w:bCs/>
          <w:rtl/>
        </w:rPr>
        <w:t>ממשלת ישראל נ' מכון לואיס ברנדייס לחברה, לכלכלה ולדמוקרטיה, המסלול האקדמי המכללה למינהל מיסודה של הסתדרות הפקידים בתל אביב</w:t>
      </w:r>
      <w:r w:rsidRPr="00530466">
        <w:rPr>
          <w:rtl/>
        </w:rPr>
        <w:t> (נבו</w:t>
      </w:r>
      <w:r w:rsidR="006B0C63">
        <w:rPr>
          <w:rFonts w:hint="cs"/>
          <w:rtl/>
        </w:rPr>
        <w:t xml:space="preserve">, </w:t>
      </w:r>
      <w:r w:rsidRPr="00530466">
        <w:rPr>
          <w:rtl/>
        </w:rPr>
        <w:t>3.2.2026)‏‏</w:t>
      </w:r>
      <w:r>
        <w:rPr>
          <w:rFonts w:hint="cs"/>
          <w:rtl/>
        </w:rPr>
        <w:t>:</w:t>
      </w:r>
    </w:p>
    <w:p w14:paraId="3ADC5C2D" w14:textId="333C6D00" w:rsidR="00530466" w:rsidRDefault="00530466" w:rsidP="00530466">
      <w:pPr>
        <w:pStyle w:val="FootnoteText"/>
        <w:ind w:left="720" w:right="993" w:firstLine="40"/>
        <w:jc w:val="both"/>
        <w:rPr>
          <w:rFonts w:hint="cs"/>
        </w:rPr>
      </w:pPr>
      <w:r w:rsidRPr="00530466">
        <w:rPr>
          <w:rtl/>
        </w:rPr>
        <w:t>"הנחת היסוד היא כי להחלטת ממשלה מעמד נורמטיבי המחייב את זרועותיה. הטענה כי החלטה מסוימת או חלק ממנה אינו נורמטיבי ועל כן אין להסיק ממנו קיומה של נורמה משפטית מסוימת, טעונה הוכחה המגובה בתשתית ברורה ומשמעותית</w:t>
      </w:r>
      <w:r w:rsidRPr="00530466">
        <w:t>."</w:t>
      </w:r>
    </w:p>
  </w:footnote>
  <w:footnote w:id="5">
    <w:p w14:paraId="5A75E0AC" w14:textId="61961A9D" w:rsidR="00665219" w:rsidRPr="00665219" w:rsidRDefault="00665219" w:rsidP="00665219">
      <w:pPr>
        <w:pStyle w:val="FootnoteText"/>
      </w:pPr>
      <w:r>
        <w:rPr>
          <w:rStyle w:val="FootnoteReference"/>
        </w:rPr>
        <w:footnoteRef/>
      </w:r>
      <w:r>
        <w:rPr>
          <w:rtl/>
        </w:rPr>
        <w:t xml:space="preserve"> </w:t>
      </w:r>
      <w:r w:rsidRPr="00665219">
        <w:rPr>
          <w:rtl/>
        </w:rPr>
        <w:t>בג"ץ 8749-13 </w:t>
      </w:r>
      <w:r w:rsidRPr="00665219">
        <w:rPr>
          <w:b/>
          <w:bCs/>
          <w:rtl/>
        </w:rPr>
        <w:t>חה"כ סתיו שפיר</w:t>
      </w:r>
      <w:r w:rsidRPr="00665219">
        <w:rPr>
          <w:rtl/>
        </w:rPr>
        <w:t> נ</w:t>
      </w:r>
      <w:r>
        <w:rPr>
          <w:rFonts w:hint="cs"/>
          <w:rtl/>
        </w:rPr>
        <w:t xml:space="preserve">' </w:t>
      </w:r>
      <w:r w:rsidRPr="00665219">
        <w:rPr>
          <w:b/>
          <w:bCs/>
          <w:rtl/>
        </w:rPr>
        <w:t>שר האוצר</w:t>
      </w:r>
      <w:r>
        <w:rPr>
          <w:rFonts w:hint="cs"/>
          <w:rtl/>
        </w:rPr>
        <w:t xml:space="preserve"> </w:t>
      </w:r>
      <w:r w:rsidR="006B0C63">
        <w:rPr>
          <w:rFonts w:hint="cs"/>
          <w:rtl/>
        </w:rPr>
        <w:t>(נבו, 13.8.2017).</w:t>
      </w:r>
    </w:p>
    <w:p w14:paraId="06D130A8" w14:textId="77391A52" w:rsidR="00665219" w:rsidRPr="00665219" w:rsidRDefault="00665219">
      <w:pPr>
        <w:pStyle w:val="FootnoteText"/>
        <w:rPr>
          <w:rFonts w:hint="cs"/>
          <w:rtl/>
        </w:rPr>
      </w:pPr>
    </w:p>
  </w:footnote>
  <w:footnote w:id="6">
    <w:p w14:paraId="68AB79C4" w14:textId="75673CB8" w:rsidR="009D7414" w:rsidRDefault="009D7414" w:rsidP="009D7414">
      <w:pPr>
        <w:pStyle w:val="FootnoteText"/>
        <w:rPr>
          <w:rFonts w:hint="cs"/>
        </w:rPr>
      </w:pPr>
      <w:r>
        <w:rPr>
          <w:rStyle w:val="FootnoteReference"/>
        </w:rPr>
        <w:footnoteRef/>
      </w:r>
      <w:r>
        <w:rPr>
          <w:rtl/>
        </w:rPr>
        <w:t xml:space="preserve"> </w:t>
      </w:r>
      <w:r w:rsidRPr="009D7414">
        <w:rPr>
          <w:rtl/>
        </w:rPr>
        <w:t>בג"ץ 54321-03-25 </w:t>
      </w:r>
      <w:r w:rsidRPr="009D7414">
        <w:rPr>
          <w:b/>
          <w:bCs/>
          <w:rtl/>
        </w:rPr>
        <w:t>התנועה למען איכות השלטון בישראל נ' ממשלת ישראל</w:t>
      </w:r>
      <w:r w:rsidRPr="009D7414">
        <w:rPr>
          <w:rtl/>
        </w:rPr>
        <w:t> </w:t>
      </w:r>
      <w:r>
        <w:rPr>
          <w:rFonts w:hint="cs"/>
          <w:rtl/>
        </w:rPr>
        <w:t>(</w:t>
      </w:r>
      <w:r w:rsidRPr="009D7414">
        <w:rPr>
          <w:rtl/>
        </w:rPr>
        <w:t>נבו 21.5.2025</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B423" w14:textId="0D4D81CA" w:rsidR="00A96657" w:rsidRDefault="00D65F83" w:rsidP="007C3618">
    <w:pPr>
      <w:pStyle w:val="Header"/>
      <w:tabs>
        <w:tab w:val="clear" w:pos="4680"/>
        <w:tab w:val="clear" w:pos="9360"/>
        <w:tab w:val="left" w:pos="8445"/>
      </w:tabs>
      <w:bidi w:val="0"/>
    </w:pPr>
    <w:r>
      <w:rPr>
        <w:noProof/>
        <w14:ligatures w14:val="standardContextual"/>
      </w:rPr>
      <w:drawing>
        <wp:anchor distT="0" distB="0" distL="114300" distR="114300" simplePos="0" relativeHeight="251658240" behindDoc="0" locked="0" layoutInCell="1" allowOverlap="1" wp14:anchorId="4B4596C4" wp14:editId="78202714">
          <wp:simplePos x="0" y="0"/>
          <wp:positionH relativeFrom="margin">
            <wp:align>center</wp:align>
          </wp:positionH>
          <wp:positionV relativeFrom="paragraph">
            <wp:posOffset>-248920</wp:posOffset>
          </wp:positionV>
          <wp:extent cx="5654675" cy="1397635"/>
          <wp:effectExtent l="0" t="0" r="3175" b="0"/>
          <wp:wrapSquare wrapText="bothSides"/>
          <wp:docPr id="1750546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976"/>
    <w:multiLevelType w:val="hybridMultilevel"/>
    <w:tmpl w:val="83E21322"/>
    <w:lvl w:ilvl="0" w:tplc="F190D6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310EE"/>
    <w:multiLevelType w:val="multilevel"/>
    <w:tmpl w:val="BEE86D64"/>
    <w:lvl w:ilvl="0">
      <w:start w:val="1"/>
      <w:numFmt w:val="decimal"/>
      <w:lvlText w:val="%1."/>
      <w:lvlJc w:val="left"/>
      <w:pPr>
        <w:ind w:left="360" w:hanging="360"/>
      </w:pPr>
      <w:rPr>
        <w:lang w:val="en-US"/>
      </w:rPr>
    </w:lvl>
    <w:lvl w:ilvl="1">
      <w:start w:val="1"/>
      <w:numFmt w:val="hebrew1"/>
      <w:lvlText w:val="%2."/>
      <w:lvlJc w:val="center"/>
      <w:pPr>
        <w:ind w:left="720" w:hanging="360"/>
      </w:pPr>
      <w:rPr>
        <w:lang w:val="en-U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4993669"/>
    <w:multiLevelType w:val="multilevel"/>
    <w:tmpl w:val="74C8B0E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5369C9"/>
    <w:multiLevelType w:val="hybridMultilevel"/>
    <w:tmpl w:val="6B401772"/>
    <w:lvl w:ilvl="0" w:tplc="E1700618">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162798"/>
    <w:multiLevelType w:val="multilevel"/>
    <w:tmpl w:val="74C8B0E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2B7F4E"/>
    <w:multiLevelType w:val="hybridMultilevel"/>
    <w:tmpl w:val="26D4D8C8"/>
    <w:lvl w:ilvl="0" w:tplc="8E98E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B16AAA"/>
    <w:multiLevelType w:val="multilevel"/>
    <w:tmpl w:val="9A5071F6"/>
    <w:lvl w:ilvl="0">
      <w:start w:val="1"/>
      <w:numFmt w:val="decimal"/>
      <w:pStyle w:val="a"/>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0F1F50"/>
    <w:multiLevelType w:val="multilevel"/>
    <w:tmpl w:val="31C82B9A"/>
    <w:lvl w:ilvl="0">
      <w:start w:val="1"/>
      <w:numFmt w:val="hebrew1"/>
      <w:pStyle w:val="Heading1"/>
      <w:lvlText w:val="%1."/>
      <w:lvlJc w:val="center"/>
      <w:pPr>
        <w:ind w:left="360" w:hanging="360"/>
      </w:pPr>
      <w:rPr>
        <w:rFonts w:hint="default"/>
      </w:rPr>
    </w:lvl>
    <w:lvl w:ilvl="1">
      <w:start w:val="1"/>
      <w:numFmt w:val="decimal"/>
      <w:pStyle w:val="Heading2"/>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 w15:restartNumberingAfterBreak="0">
    <w:nsid w:val="581B4712"/>
    <w:multiLevelType w:val="hybridMultilevel"/>
    <w:tmpl w:val="D4320A48"/>
    <w:lvl w:ilvl="0" w:tplc="E5D85300">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AD26A6C"/>
    <w:multiLevelType w:val="hybridMultilevel"/>
    <w:tmpl w:val="54A8237C"/>
    <w:lvl w:ilvl="0" w:tplc="4212FB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DF0F5C"/>
    <w:multiLevelType w:val="hybridMultilevel"/>
    <w:tmpl w:val="26D4D8C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0DD4292"/>
    <w:multiLevelType w:val="hybridMultilevel"/>
    <w:tmpl w:val="25442DC8"/>
    <w:lvl w:ilvl="0" w:tplc="D8A26558">
      <w:start w:val="1"/>
      <w:numFmt w:val="decimal"/>
      <w:lvlText w:val="%1."/>
      <w:lvlJc w:val="left"/>
      <w:pPr>
        <w:ind w:left="36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70229603">
    <w:abstractNumId w:val="3"/>
  </w:num>
  <w:num w:numId="2" w16cid:durableId="889147791">
    <w:abstractNumId w:val="8"/>
  </w:num>
  <w:num w:numId="3" w16cid:durableId="2133936748">
    <w:abstractNumId w:val="11"/>
  </w:num>
  <w:num w:numId="4" w16cid:durableId="1858425765">
    <w:abstractNumId w:val="6"/>
  </w:num>
  <w:num w:numId="5" w16cid:durableId="1108423956">
    <w:abstractNumId w:val="0"/>
  </w:num>
  <w:num w:numId="6" w16cid:durableId="1272735988">
    <w:abstractNumId w:val="7"/>
  </w:num>
  <w:num w:numId="7" w16cid:durableId="548960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2592804">
    <w:abstractNumId w:val="5"/>
  </w:num>
  <w:num w:numId="9" w16cid:durableId="2121685939">
    <w:abstractNumId w:val="10"/>
  </w:num>
  <w:num w:numId="10" w16cid:durableId="557673347">
    <w:abstractNumId w:val="6"/>
  </w:num>
  <w:num w:numId="11" w16cid:durableId="202251823">
    <w:abstractNumId w:val="2"/>
  </w:num>
  <w:num w:numId="12" w16cid:durableId="1056204926">
    <w:abstractNumId w:val="4"/>
  </w:num>
  <w:num w:numId="13" w16cid:durableId="1042444582">
    <w:abstractNumId w:val="6"/>
  </w:num>
  <w:num w:numId="14" w16cid:durableId="1740521196">
    <w:abstractNumId w:val="6"/>
  </w:num>
  <w:num w:numId="15" w16cid:durableId="1308974282">
    <w:abstractNumId w:val="6"/>
  </w:num>
  <w:num w:numId="16" w16cid:durableId="1775973088">
    <w:abstractNumId w:val="6"/>
  </w:num>
  <w:num w:numId="17" w16cid:durableId="910383425">
    <w:abstractNumId w:val="6"/>
  </w:num>
  <w:num w:numId="18" w16cid:durableId="1798333539">
    <w:abstractNumId w:val="6"/>
  </w:num>
  <w:num w:numId="19" w16cid:durableId="211314052">
    <w:abstractNumId w:val="6"/>
  </w:num>
  <w:num w:numId="20" w16cid:durableId="1721587358">
    <w:abstractNumId w:val="9"/>
  </w:num>
  <w:num w:numId="21" w16cid:durableId="54933489">
    <w:abstractNumId w:val="6"/>
  </w:num>
  <w:num w:numId="22" w16cid:durableId="1245989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4E"/>
    <w:rsid w:val="0000163E"/>
    <w:rsid w:val="00003EDC"/>
    <w:rsid w:val="00011C53"/>
    <w:rsid w:val="00013EDD"/>
    <w:rsid w:val="00015106"/>
    <w:rsid w:val="00017F9F"/>
    <w:rsid w:val="00020372"/>
    <w:rsid w:val="0002638C"/>
    <w:rsid w:val="00027375"/>
    <w:rsid w:val="00037B0A"/>
    <w:rsid w:val="00040806"/>
    <w:rsid w:val="00041907"/>
    <w:rsid w:val="00043191"/>
    <w:rsid w:val="00045E1E"/>
    <w:rsid w:val="00050398"/>
    <w:rsid w:val="00065A70"/>
    <w:rsid w:val="0006698A"/>
    <w:rsid w:val="00072D84"/>
    <w:rsid w:val="00081AC0"/>
    <w:rsid w:val="00081FC8"/>
    <w:rsid w:val="00085DC0"/>
    <w:rsid w:val="00096FB8"/>
    <w:rsid w:val="000A1340"/>
    <w:rsid w:val="000A1399"/>
    <w:rsid w:val="000A408F"/>
    <w:rsid w:val="000A6535"/>
    <w:rsid w:val="000B2D5E"/>
    <w:rsid w:val="000B4A62"/>
    <w:rsid w:val="000B5572"/>
    <w:rsid w:val="000B6035"/>
    <w:rsid w:val="000B6B86"/>
    <w:rsid w:val="000C3E02"/>
    <w:rsid w:val="000C459E"/>
    <w:rsid w:val="000C638D"/>
    <w:rsid w:val="000C7077"/>
    <w:rsid w:val="000D16EB"/>
    <w:rsid w:val="000D5A1F"/>
    <w:rsid w:val="000D73B7"/>
    <w:rsid w:val="000E1000"/>
    <w:rsid w:val="000E3C61"/>
    <w:rsid w:val="000E3D97"/>
    <w:rsid w:val="000E770A"/>
    <w:rsid w:val="000E7E63"/>
    <w:rsid w:val="000F1C93"/>
    <w:rsid w:val="000F28C5"/>
    <w:rsid w:val="000F46C1"/>
    <w:rsid w:val="000F5F79"/>
    <w:rsid w:val="000F7BDD"/>
    <w:rsid w:val="001020A2"/>
    <w:rsid w:val="00103A83"/>
    <w:rsid w:val="001063EA"/>
    <w:rsid w:val="00106D82"/>
    <w:rsid w:val="00110CC1"/>
    <w:rsid w:val="00113FC0"/>
    <w:rsid w:val="0011485A"/>
    <w:rsid w:val="0012466B"/>
    <w:rsid w:val="001378F4"/>
    <w:rsid w:val="00141053"/>
    <w:rsid w:val="00146A31"/>
    <w:rsid w:val="00155BA4"/>
    <w:rsid w:val="00156F89"/>
    <w:rsid w:val="001575DA"/>
    <w:rsid w:val="0015770D"/>
    <w:rsid w:val="00157970"/>
    <w:rsid w:val="001602F4"/>
    <w:rsid w:val="00162E09"/>
    <w:rsid w:val="0016310F"/>
    <w:rsid w:val="0016486D"/>
    <w:rsid w:val="00167A1F"/>
    <w:rsid w:val="00174D97"/>
    <w:rsid w:val="00174EA7"/>
    <w:rsid w:val="00185B1C"/>
    <w:rsid w:val="00197BB0"/>
    <w:rsid w:val="00197F19"/>
    <w:rsid w:val="001A501B"/>
    <w:rsid w:val="001A7555"/>
    <w:rsid w:val="001B0DF7"/>
    <w:rsid w:val="001B1C8A"/>
    <w:rsid w:val="001B3605"/>
    <w:rsid w:val="001B7341"/>
    <w:rsid w:val="001C092D"/>
    <w:rsid w:val="001C1122"/>
    <w:rsid w:val="001C2C76"/>
    <w:rsid w:val="001C3D1E"/>
    <w:rsid w:val="001C4295"/>
    <w:rsid w:val="001D200A"/>
    <w:rsid w:val="001D44B3"/>
    <w:rsid w:val="001D606D"/>
    <w:rsid w:val="001D7C74"/>
    <w:rsid w:val="001E7F53"/>
    <w:rsid w:val="001F030A"/>
    <w:rsid w:val="001F06FB"/>
    <w:rsid w:val="001F20EF"/>
    <w:rsid w:val="002001A4"/>
    <w:rsid w:val="00214107"/>
    <w:rsid w:val="00215AFE"/>
    <w:rsid w:val="0021637F"/>
    <w:rsid w:val="00223A7B"/>
    <w:rsid w:val="00225089"/>
    <w:rsid w:val="00241BD8"/>
    <w:rsid w:val="00246680"/>
    <w:rsid w:val="00247A32"/>
    <w:rsid w:val="0025124E"/>
    <w:rsid w:val="00251815"/>
    <w:rsid w:val="002544C2"/>
    <w:rsid w:val="00260F33"/>
    <w:rsid w:val="002621F8"/>
    <w:rsid w:val="0027034C"/>
    <w:rsid w:val="002721E1"/>
    <w:rsid w:val="00276921"/>
    <w:rsid w:val="00282D83"/>
    <w:rsid w:val="002837C7"/>
    <w:rsid w:val="002873E3"/>
    <w:rsid w:val="00287BF0"/>
    <w:rsid w:val="00291FB0"/>
    <w:rsid w:val="00292E4E"/>
    <w:rsid w:val="00293DB2"/>
    <w:rsid w:val="00297B66"/>
    <w:rsid w:val="002A2B4C"/>
    <w:rsid w:val="002A46B1"/>
    <w:rsid w:val="002A67D5"/>
    <w:rsid w:val="002B2A24"/>
    <w:rsid w:val="002B2D11"/>
    <w:rsid w:val="002B355F"/>
    <w:rsid w:val="002B36A7"/>
    <w:rsid w:val="002C6E5B"/>
    <w:rsid w:val="002C75C1"/>
    <w:rsid w:val="002D1715"/>
    <w:rsid w:val="002D29F9"/>
    <w:rsid w:val="002D5A13"/>
    <w:rsid w:val="002D7D5F"/>
    <w:rsid w:val="002E19A1"/>
    <w:rsid w:val="002E62D1"/>
    <w:rsid w:val="002F61CF"/>
    <w:rsid w:val="00301DDE"/>
    <w:rsid w:val="003058FA"/>
    <w:rsid w:val="003119CB"/>
    <w:rsid w:val="00314CD8"/>
    <w:rsid w:val="00315624"/>
    <w:rsid w:val="003161C0"/>
    <w:rsid w:val="003163C5"/>
    <w:rsid w:val="00317998"/>
    <w:rsid w:val="00332F0B"/>
    <w:rsid w:val="003330D6"/>
    <w:rsid w:val="00333744"/>
    <w:rsid w:val="0034007E"/>
    <w:rsid w:val="00341E53"/>
    <w:rsid w:val="00342B1A"/>
    <w:rsid w:val="00345CD7"/>
    <w:rsid w:val="00347925"/>
    <w:rsid w:val="003509E0"/>
    <w:rsid w:val="00353D98"/>
    <w:rsid w:val="003545C7"/>
    <w:rsid w:val="0035648C"/>
    <w:rsid w:val="00356508"/>
    <w:rsid w:val="003573C8"/>
    <w:rsid w:val="003674A2"/>
    <w:rsid w:val="00370F2C"/>
    <w:rsid w:val="003712F3"/>
    <w:rsid w:val="003803F2"/>
    <w:rsid w:val="0038377D"/>
    <w:rsid w:val="00386EEC"/>
    <w:rsid w:val="003964FC"/>
    <w:rsid w:val="003A4F93"/>
    <w:rsid w:val="003B3F5C"/>
    <w:rsid w:val="003B5DDE"/>
    <w:rsid w:val="003B6B05"/>
    <w:rsid w:val="003B7D43"/>
    <w:rsid w:val="003C0BD8"/>
    <w:rsid w:val="003C5FA5"/>
    <w:rsid w:val="003C7A10"/>
    <w:rsid w:val="003D133E"/>
    <w:rsid w:val="003D1B5B"/>
    <w:rsid w:val="003D460E"/>
    <w:rsid w:val="003E191A"/>
    <w:rsid w:val="003E4E64"/>
    <w:rsid w:val="003F26E9"/>
    <w:rsid w:val="003F4A20"/>
    <w:rsid w:val="00400BBE"/>
    <w:rsid w:val="004031EA"/>
    <w:rsid w:val="004125E3"/>
    <w:rsid w:val="004129A3"/>
    <w:rsid w:val="0041342B"/>
    <w:rsid w:val="004134CF"/>
    <w:rsid w:val="00413CE5"/>
    <w:rsid w:val="00414B34"/>
    <w:rsid w:val="004244C7"/>
    <w:rsid w:val="00424E7F"/>
    <w:rsid w:val="00424F01"/>
    <w:rsid w:val="00427DBB"/>
    <w:rsid w:val="004301C7"/>
    <w:rsid w:val="00440C67"/>
    <w:rsid w:val="00444DF1"/>
    <w:rsid w:val="0044563D"/>
    <w:rsid w:val="004472DD"/>
    <w:rsid w:val="004546DF"/>
    <w:rsid w:val="00457B69"/>
    <w:rsid w:val="004607DC"/>
    <w:rsid w:val="00466C88"/>
    <w:rsid w:val="004720C4"/>
    <w:rsid w:val="0047366B"/>
    <w:rsid w:val="00476200"/>
    <w:rsid w:val="00476A45"/>
    <w:rsid w:val="00476C31"/>
    <w:rsid w:val="00477B1A"/>
    <w:rsid w:val="00484131"/>
    <w:rsid w:val="00486ABA"/>
    <w:rsid w:val="004879A9"/>
    <w:rsid w:val="00490223"/>
    <w:rsid w:val="00493588"/>
    <w:rsid w:val="004A1E6F"/>
    <w:rsid w:val="004A4188"/>
    <w:rsid w:val="004A4345"/>
    <w:rsid w:val="004A6188"/>
    <w:rsid w:val="004B10E7"/>
    <w:rsid w:val="004C285E"/>
    <w:rsid w:val="004C45B5"/>
    <w:rsid w:val="004D0059"/>
    <w:rsid w:val="004D0B46"/>
    <w:rsid w:val="004D6D37"/>
    <w:rsid w:val="004D74B5"/>
    <w:rsid w:val="004E247B"/>
    <w:rsid w:val="004E3908"/>
    <w:rsid w:val="004E3BF2"/>
    <w:rsid w:val="004F3B3F"/>
    <w:rsid w:val="004F4B48"/>
    <w:rsid w:val="004F7550"/>
    <w:rsid w:val="00506043"/>
    <w:rsid w:val="00506FE1"/>
    <w:rsid w:val="0050764B"/>
    <w:rsid w:val="00516123"/>
    <w:rsid w:val="00516203"/>
    <w:rsid w:val="00516CF9"/>
    <w:rsid w:val="00517C4E"/>
    <w:rsid w:val="0052262B"/>
    <w:rsid w:val="00525288"/>
    <w:rsid w:val="00530446"/>
    <w:rsid w:val="00530466"/>
    <w:rsid w:val="00530C48"/>
    <w:rsid w:val="00531E46"/>
    <w:rsid w:val="0053486E"/>
    <w:rsid w:val="00541D5D"/>
    <w:rsid w:val="005439EF"/>
    <w:rsid w:val="00545A40"/>
    <w:rsid w:val="00550793"/>
    <w:rsid w:val="005517CE"/>
    <w:rsid w:val="00552442"/>
    <w:rsid w:val="005529B1"/>
    <w:rsid w:val="00552A0C"/>
    <w:rsid w:val="00553FBF"/>
    <w:rsid w:val="00561C16"/>
    <w:rsid w:val="005621D3"/>
    <w:rsid w:val="00585FF7"/>
    <w:rsid w:val="00586871"/>
    <w:rsid w:val="00590C5C"/>
    <w:rsid w:val="005937EE"/>
    <w:rsid w:val="00594089"/>
    <w:rsid w:val="005A30F7"/>
    <w:rsid w:val="005A4F7F"/>
    <w:rsid w:val="005B0F56"/>
    <w:rsid w:val="005B2917"/>
    <w:rsid w:val="005B3052"/>
    <w:rsid w:val="005B3718"/>
    <w:rsid w:val="005C22C7"/>
    <w:rsid w:val="005C45D1"/>
    <w:rsid w:val="005D29DD"/>
    <w:rsid w:val="005D371B"/>
    <w:rsid w:val="005D40BF"/>
    <w:rsid w:val="005D5825"/>
    <w:rsid w:val="005D6098"/>
    <w:rsid w:val="005D7127"/>
    <w:rsid w:val="005E0127"/>
    <w:rsid w:val="005E0946"/>
    <w:rsid w:val="005E3447"/>
    <w:rsid w:val="005E79BF"/>
    <w:rsid w:val="005F097E"/>
    <w:rsid w:val="005F3DD6"/>
    <w:rsid w:val="005F532B"/>
    <w:rsid w:val="005F5CC8"/>
    <w:rsid w:val="005F6D8F"/>
    <w:rsid w:val="00601801"/>
    <w:rsid w:val="00602B6B"/>
    <w:rsid w:val="00604FBB"/>
    <w:rsid w:val="006139A5"/>
    <w:rsid w:val="00614C12"/>
    <w:rsid w:val="0062022F"/>
    <w:rsid w:val="00626061"/>
    <w:rsid w:val="00626E15"/>
    <w:rsid w:val="006272F7"/>
    <w:rsid w:val="00627838"/>
    <w:rsid w:val="00633D23"/>
    <w:rsid w:val="0063513E"/>
    <w:rsid w:val="00635168"/>
    <w:rsid w:val="006367B7"/>
    <w:rsid w:val="00636866"/>
    <w:rsid w:val="00636DD4"/>
    <w:rsid w:val="006432B9"/>
    <w:rsid w:val="00645EB1"/>
    <w:rsid w:val="00646835"/>
    <w:rsid w:val="0064772B"/>
    <w:rsid w:val="00647A68"/>
    <w:rsid w:val="00650941"/>
    <w:rsid w:val="0065252E"/>
    <w:rsid w:val="006525D3"/>
    <w:rsid w:val="006526DF"/>
    <w:rsid w:val="00652E7C"/>
    <w:rsid w:val="00654DA8"/>
    <w:rsid w:val="0065669D"/>
    <w:rsid w:val="00657AAB"/>
    <w:rsid w:val="00660CC0"/>
    <w:rsid w:val="00665219"/>
    <w:rsid w:val="00672385"/>
    <w:rsid w:val="0067329B"/>
    <w:rsid w:val="006803DB"/>
    <w:rsid w:val="006808F8"/>
    <w:rsid w:val="00681FC8"/>
    <w:rsid w:val="00686145"/>
    <w:rsid w:val="00692D34"/>
    <w:rsid w:val="00693865"/>
    <w:rsid w:val="006964FF"/>
    <w:rsid w:val="00696711"/>
    <w:rsid w:val="00697AF6"/>
    <w:rsid w:val="006A4E9C"/>
    <w:rsid w:val="006A783E"/>
    <w:rsid w:val="006B0C63"/>
    <w:rsid w:val="006B68FA"/>
    <w:rsid w:val="006B78AD"/>
    <w:rsid w:val="006B7E78"/>
    <w:rsid w:val="006C4E40"/>
    <w:rsid w:val="006D1229"/>
    <w:rsid w:val="006D1ED6"/>
    <w:rsid w:val="006D6972"/>
    <w:rsid w:val="006E2E65"/>
    <w:rsid w:val="006E603F"/>
    <w:rsid w:val="006E7D8B"/>
    <w:rsid w:val="006F01DF"/>
    <w:rsid w:val="006F75D9"/>
    <w:rsid w:val="006F7F40"/>
    <w:rsid w:val="00702124"/>
    <w:rsid w:val="007071CC"/>
    <w:rsid w:val="00707D57"/>
    <w:rsid w:val="00707DAD"/>
    <w:rsid w:val="007109AA"/>
    <w:rsid w:val="00713DD9"/>
    <w:rsid w:val="00715247"/>
    <w:rsid w:val="00717AEB"/>
    <w:rsid w:val="00720C4C"/>
    <w:rsid w:val="0072104E"/>
    <w:rsid w:val="00724F1E"/>
    <w:rsid w:val="007272A0"/>
    <w:rsid w:val="00727385"/>
    <w:rsid w:val="00733857"/>
    <w:rsid w:val="00735457"/>
    <w:rsid w:val="00737219"/>
    <w:rsid w:val="0074261E"/>
    <w:rsid w:val="00744694"/>
    <w:rsid w:val="0074684F"/>
    <w:rsid w:val="00750070"/>
    <w:rsid w:val="00763218"/>
    <w:rsid w:val="00763B7A"/>
    <w:rsid w:val="0076564A"/>
    <w:rsid w:val="007706B8"/>
    <w:rsid w:val="0077496F"/>
    <w:rsid w:val="00777EF5"/>
    <w:rsid w:val="007821D1"/>
    <w:rsid w:val="00782F19"/>
    <w:rsid w:val="00785436"/>
    <w:rsid w:val="00786F91"/>
    <w:rsid w:val="007875E5"/>
    <w:rsid w:val="00790A1B"/>
    <w:rsid w:val="007A21BC"/>
    <w:rsid w:val="007A76B7"/>
    <w:rsid w:val="007B2C63"/>
    <w:rsid w:val="007B3A12"/>
    <w:rsid w:val="007B6D8B"/>
    <w:rsid w:val="007B6FDF"/>
    <w:rsid w:val="007C11DE"/>
    <w:rsid w:val="007C3618"/>
    <w:rsid w:val="007C3EE0"/>
    <w:rsid w:val="007C49AF"/>
    <w:rsid w:val="007C6ABD"/>
    <w:rsid w:val="007D66D5"/>
    <w:rsid w:val="007E76F2"/>
    <w:rsid w:val="007F4DB2"/>
    <w:rsid w:val="007F7FB4"/>
    <w:rsid w:val="00802704"/>
    <w:rsid w:val="008029DD"/>
    <w:rsid w:val="00812312"/>
    <w:rsid w:val="008134D6"/>
    <w:rsid w:val="008136F7"/>
    <w:rsid w:val="00814B98"/>
    <w:rsid w:val="00815127"/>
    <w:rsid w:val="00823094"/>
    <w:rsid w:val="008248CF"/>
    <w:rsid w:val="00831E57"/>
    <w:rsid w:val="00832D79"/>
    <w:rsid w:val="00833AA3"/>
    <w:rsid w:val="00851469"/>
    <w:rsid w:val="00854B1E"/>
    <w:rsid w:val="00855E15"/>
    <w:rsid w:val="00857216"/>
    <w:rsid w:val="00857AF1"/>
    <w:rsid w:val="00865A54"/>
    <w:rsid w:val="00872D25"/>
    <w:rsid w:val="00880543"/>
    <w:rsid w:val="008805BB"/>
    <w:rsid w:val="008811C2"/>
    <w:rsid w:val="008811D7"/>
    <w:rsid w:val="00881681"/>
    <w:rsid w:val="0088238E"/>
    <w:rsid w:val="00882B5B"/>
    <w:rsid w:val="00884111"/>
    <w:rsid w:val="00892CFF"/>
    <w:rsid w:val="00892D0C"/>
    <w:rsid w:val="0089586C"/>
    <w:rsid w:val="00896FDA"/>
    <w:rsid w:val="008A132C"/>
    <w:rsid w:val="008A50C2"/>
    <w:rsid w:val="008A54E3"/>
    <w:rsid w:val="008A66FA"/>
    <w:rsid w:val="008A7C73"/>
    <w:rsid w:val="008B43B2"/>
    <w:rsid w:val="008B7695"/>
    <w:rsid w:val="008C3466"/>
    <w:rsid w:val="008C5C61"/>
    <w:rsid w:val="008D0911"/>
    <w:rsid w:val="008D180F"/>
    <w:rsid w:val="008D3203"/>
    <w:rsid w:val="008D7C64"/>
    <w:rsid w:val="008E065D"/>
    <w:rsid w:val="008E09DD"/>
    <w:rsid w:val="008F0DAF"/>
    <w:rsid w:val="008F3C98"/>
    <w:rsid w:val="008F5DDD"/>
    <w:rsid w:val="008F7A3F"/>
    <w:rsid w:val="00900803"/>
    <w:rsid w:val="00910F4C"/>
    <w:rsid w:val="00921CBC"/>
    <w:rsid w:val="00924A10"/>
    <w:rsid w:val="00927324"/>
    <w:rsid w:val="0093411D"/>
    <w:rsid w:val="009416D9"/>
    <w:rsid w:val="00946768"/>
    <w:rsid w:val="009557E0"/>
    <w:rsid w:val="00961D16"/>
    <w:rsid w:val="009638E8"/>
    <w:rsid w:val="00963906"/>
    <w:rsid w:val="009706C6"/>
    <w:rsid w:val="00971E08"/>
    <w:rsid w:val="00971F6D"/>
    <w:rsid w:val="0097216F"/>
    <w:rsid w:val="00974A87"/>
    <w:rsid w:val="00976B47"/>
    <w:rsid w:val="009773D7"/>
    <w:rsid w:val="009811C5"/>
    <w:rsid w:val="009813FA"/>
    <w:rsid w:val="009821B6"/>
    <w:rsid w:val="009866AF"/>
    <w:rsid w:val="00991C84"/>
    <w:rsid w:val="00993C95"/>
    <w:rsid w:val="009A1084"/>
    <w:rsid w:val="009A2A73"/>
    <w:rsid w:val="009A3620"/>
    <w:rsid w:val="009A72D1"/>
    <w:rsid w:val="009B0E4A"/>
    <w:rsid w:val="009B7F06"/>
    <w:rsid w:val="009B7F3C"/>
    <w:rsid w:val="009D07A3"/>
    <w:rsid w:val="009D44CD"/>
    <w:rsid w:val="009D5C67"/>
    <w:rsid w:val="009D7414"/>
    <w:rsid w:val="009D7CDE"/>
    <w:rsid w:val="009E14E5"/>
    <w:rsid w:val="009E6FA7"/>
    <w:rsid w:val="009F2B09"/>
    <w:rsid w:val="009F3B8C"/>
    <w:rsid w:val="009F404B"/>
    <w:rsid w:val="009F696D"/>
    <w:rsid w:val="00A00A61"/>
    <w:rsid w:val="00A03563"/>
    <w:rsid w:val="00A06948"/>
    <w:rsid w:val="00A10F8B"/>
    <w:rsid w:val="00A11FE4"/>
    <w:rsid w:val="00A16A36"/>
    <w:rsid w:val="00A21F79"/>
    <w:rsid w:val="00A35642"/>
    <w:rsid w:val="00A36860"/>
    <w:rsid w:val="00A43BD1"/>
    <w:rsid w:val="00A51533"/>
    <w:rsid w:val="00A51624"/>
    <w:rsid w:val="00A51DC2"/>
    <w:rsid w:val="00A5301E"/>
    <w:rsid w:val="00A535B6"/>
    <w:rsid w:val="00A609B4"/>
    <w:rsid w:val="00A61F98"/>
    <w:rsid w:val="00A70D29"/>
    <w:rsid w:val="00A72F99"/>
    <w:rsid w:val="00A73B60"/>
    <w:rsid w:val="00A74831"/>
    <w:rsid w:val="00A750A3"/>
    <w:rsid w:val="00A87F5A"/>
    <w:rsid w:val="00A933C5"/>
    <w:rsid w:val="00A96657"/>
    <w:rsid w:val="00A97ECF"/>
    <w:rsid w:val="00AA0E53"/>
    <w:rsid w:val="00AB089E"/>
    <w:rsid w:val="00AB1077"/>
    <w:rsid w:val="00AB50A0"/>
    <w:rsid w:val="00AC132B"/>
    <w:rsid w:val="00AC5281"/>
    <w:rsid w:val="00AC5823"/>
    <w:rsid w:val="00AC6105"/>
    <w:rsid w:val="00AC7EB3"/>
    <w:rsid w:val="00AD1347"/>
    <w:rsid w:val="00AF43DB"/>
    <w:rsid w:val="00AF7856"/>
    <w:rsid w:val="00B01FFB"/>
    <w:rsid w:val="00B02D97"/>
    <w:rsid w:val="00B14869"/>
    <w:rsid w:val="00B206DC"/>
    <w:rsid w:val="00B22E14"/>
    <w:rsid w:val="00B279DD"/>
    <w:rsid w:val="00B27C82"/>
    <w:rsid w:val="00B3041E"/>
    <w:rsid w:val="00B325C8"/>
    <w:rsid w:val="00B32805"/>
    <w:rsid w:val="00B351A8"/>
    <w:rsid w:val="00B36F0C"/>
    <w:rsid w:val="00B40188"/>
    <w:rsid w:val="00B417BF"/>
    <w:rsid w:val="00B46AA7"/>
    <w:rsid w:val="00B528C1"/>
    <w:rsid w:val="00B53E14"/>
    <w:rsid w:val="00B604D0"/>
    <w:rsid w:val="00B60AF9"/>
    <w:rsid w:val="00B63B61"/>
    <w:rsid w:val="00B7040C"/>
    <w:rsid w:val="00B7457E"/>
    <w:rsid w:val="00B81A0A"/>
    <w:rsid w:val="00B82726"/>
    <w:rsid w:val="00B82B15"/>
    <w:rsid w:val="00B83774"/>
    <w:rsid w:val="00B85203"/>
    <w:rsid w:val="00B96993"/>
    <w:rsid w:val="00BA18D2"/>
    <w:rsid w:val="00BA57A6"/>
    <w:rsid w:val="00BB2F0D"/>
    <w:rsid w:val="00BB780D"/>
    <w:rsid w:val="00BC61D0"/>
    <w:rsid w:val="00BD1854"/>
    <w:rsid w:val="00BD274A"/>
    <w:rsid w:val="00BD3B09"/>
    <w:rsid w:val="00BD56BA"/>
    <w:rsid w:val="00BD5A22"/>
    <w:rsid w:val="00BE16D9"/>
    <w:rsid w:val="00BE377F"/>
    <w:rsid w:val="00BE37F0"/>
    <w:rsid w:val="00BE610D"/>
    <w:rsid w:val="00BF2FF9"/>
    <w:rsid w:val="00BF4C45"/>
    <w:rsid w:val="00BF64E4"/>
    <w:rsid w:val="00BF798E"/>
    <w:rsid w:val="00C006C6"/>
    <w:rsid w:val="00C00AD1"/>
    <w:rsid w:val="00C0745C"/>
    <w:rsid w:val="00C1077B"/>
    <w:rsid w:val="00C11448"/>
    <w:rsid w:val="00C122EB"/>
    <w:rsid w:val="00C16F59"/>
    <w:rsid w:val="00C17F12"/>
    <w:rsid w:val="00C205FA"/>
    <w:rsid w:val="00C26D38"/>
    <w:rsid w:val="00C2792F"/>
    <w:rsid w:val="00C31686"/>
    <w:rsid w:val="00C339B5"/>
    <w:rsid w:val="00C41A7B"/>
    <w:rsid w:val="00C43248"/>
    <w:rsid w:val="00C45F9E"/>
    <w:rsid w:val="00C502F0"/>
    <w:rsid w:val="00C60D78"/>
    <w:rsid w:val="00C63BBB"/>
    <w:rsid w:val="00C73E04"/>
    <w:rsid w:val="00C96946"/>
    <w:rsid w:val="00CA0FB2"/>
    <w:rsid w:val="00CA4D8B"/>
    <w:rsid w:val="00CA5809"/>
    <w:rsid w:val="00CA6195"/>
    <w:rsid w:val="00CA7339"/>
    <w:rsid w:val="00CA7770"/>
    <w:rsid w:val="00CB082E"/>
    <w:rsid w:val="00CB46F0"/>
    <w:rsid w:val="00CC2A1B"/>
    <w:rsid w:val="00CC3B13"/>
    <w:rsid w:val="00CC4267"/>
    <w:rsid w:val="00CC4306"/>
    <w:rsid w:val="00CC68E4"/>
    <w:rsid w:val="00CC7636"/>
    <w:rsid w:val="00CD6AAB"/>
    <w:rsid w:val="00CE0065"/>
    <w:rsid w:val="00CE0F05"/>
    <w:rsid w:val="00CF0477"/>
    <w:rsid w:val="00CF7500"/>
    <w:rsid w:val="00D07A6A"/>
    <w:rsid w:val="00D10CC1"/>
    <w:rsid w:val="00D12189"/>
    <w:rsid w:val="00D1675B"/>
    <w:rsid w:val="00D171F2"/>
    <w:rsid w:val="00D23391"/>
    <w:rsid w:val="00D314CE"/>
    <w:rsid w:val="00D33938"/>
    <w:rsid w:val="00D3409F"/>
    <w:rsid w:val="00D344DD"/>
    <w:rsid w:val="00D36B1D"/>
    <w:rsid w:val="00D4650F"/>
    <w:rsid w:val="00D52BDC"/>
    <w:rsid w:val="00D549BA"/>
    <w:rsid w:val="00D57435"/>
    <w:rsid w:val="00D610EE"/>
    <w:rsid w:val="00D62468"/>
    <w:rsid w:val="00D627F8"/>
    <w:rsid w:val="00D62AA6"/>
    <w:rsid w:val="00D634E5"/>
    <w:rsid w:val="00D65F83"/>
    <w:rsid w:val="00D66932"/>
    <w:rsid w:val="00D67C23"/>
    <w:rsid w:val="00D70BE9"/>
    <w:rsid w:val="00D71B7E"/>
    <w:rsid w:val="00D74916"/>
    <w:rsid w:val="00D80D12"/>
    <w:rsid w:val="00D8393A"/>
    <w:rsid w:val="00DA207D"/>
    <w:rsid w:val="00DA2B42"/>
    <w:rsid w:val="00DA3636"/>
    <w:rsid w:val="00DA697E"/>
    <w:rsid w:val="00DB1A53"/>
    <w:rsid w:val="00DB2B4A"/>
    <w:rsid w:val="00DB5A7C"/>
    <w:rsid w:val="00DC5C5B"/>
    <w:rsid w:val="00DC5FE1"/>
    <w:rsid w:val="00DC6EA9"/>
    <w:rsid w:val="00DD4ECE"/>
    <w:rsid w:val="00DE61D4"/>
    <w:rsid w:val="00DE6FF1"/>
    <w:rsid w:val="00DF3FD9"/>
    <w:rsid w:val="00DF5187"/>
    <w:rsid w:val="00DF5B09"/>
    <w:rsid w:val="00DF6895"/>
    <w:rsid w:val="00DF6909"/>
    <w:rsid w:val="00DF6C93"/>
    <w:rsid w:val="00E03799"/>
    <w:rsid w:val="00E20D7B"/>
    <w:rsid w:val="00E25DD6"/>
    <w:rsid w:val="00E30B48"/>
    <w:rsid w:val="00E3322A"/>
    <w:rsid w:val="00E36D2C"/>
    <w:rsid w:val="00E426FB"/>
    <w:rsid w:val="00E4419E"/>
    <w:rsid w:val="00E54AD0"/>
    <w:rsid w:val="00E559C9"/>
    <w:rsid w:val="00E55A0C"/>
    <w:rsid w:val="00E61D91"/>
    <w:rsid w:val="00E6606F"/>
    <w:rsid w:val="00E70751"/>
    <w:rsid w:val="00E760C0"/>
    <w:rsid w:val="00E81261"/>
    <w:rsid w:val="00E8201A"/>
    <w:rsid w:val="00E841C4"/>
    <w:rsid w:val="00E87266"/>
    <w:rsid w:val="00E934AF"/>
    <w:rsid w:val="00E96CEF"/>
    <w:rsid w:val="00EA6097"/>
    <w:rsid w:val="00EA7DA0"/>
    <w:rsid w:val="00EB0222"/>
    <w:rsid w:val="00EB23D5"/>
    <w:rsid w:val="00EC1C0C"/>
    <w:rsid w:val="00EC2433"/>
    <w:rsid w:val="00EC4440"/>
    <w:rsid w:val="00EC6010"/>
    <w:rsid w:val="00EC6B2C"/>
    <w:rsid w:val="00EC702F"/>
    <w:rsid w:val="00ED383A"/>
    <w:rsid w:val="00ED572A"/>
    <w:rsid w:val="00ED653E"/>
    <w:rsid w:val="00EE09AC"/>
    <w:rsid w:val="00EE1D13"/>
    <w:rsid w:val="00EE3341"/>
    <w:rsid w:val="00EE3AA0"/>
    <w:rsid w:val="00EE5A82"/>
    <w:rsid w:val="00EF4178"/>
    <w:rsid w:val="00EF5449"/>
    <w:rsid w:val="00EF5473"/>
    <w:rsid w:val="00EF679E"/>
    <w:rsid w:val="00F010A8"/>
    <w:rsid w:val="00F03020"/>
    <w:rsid w:val="00F06840"/>
    <w:rsid w:val="00F200DD"/>
    <w:rsid w:val="00F218E3"/>
    <w:rsid w:val="00F23733"/>
    <w:rsid w:val="00F2436B"/>
    <w:rsid w:val="00F27B91"/>
    <w:rsid w:val="00F3267D"/>
    <w:rsid w:val="00F34246"/>
    <w:rsid w:val="00F36065"/>
    <w:rsid w:val="00F36543"/>
    <w:rsid w:val="00F4303E"/>
    <w:rsid w:val="00F435D7"/>
    <w:rsid w:val="00F46EB8"/>
    <w:rsid w:val="00F4715A"/>
    <w:rsid w:val="00F47161"/>
    <w:rsid w:val="00F5360A"/>
    <w:rsid w:val="00F53BB4"/>
    <w:rsid w:val="00F54F1D"/>
    <w:rsid w:val="00F56F4D"/>
    <w:rsid w:val="00F57738"/>
    <w:rsid w:val="00F61100"/>
    <w:rsid w:val="00F6131D"/>
    <w:rsid w:val="00F63A87"/>
    <w:rsid w:val="00F64C8A"/>
    <w:rsid w:val="00F66B92"/>
    <w:rsid w:val="00F73267"/>
    <w:rsid w:val="00F74447"/>
    <w:rsid w:val="00F74CF2"/>
    <w:rsid w:val="00F76A9E"/>
    <w:rsid w:val="00F8575C"/>
    <w:rsid w:val="00F86DE7"/>
    <w:rsid w:val="00F97ECA"/>
    <w:rsid w:val="00FA0D0E"/>
    <w:rsid w:val="00FA46E6"/>
    <w:rsid w:val="00FC24ED"/>
    <w:rsid w:val="00FD1590"/>
    <w:rsid w:val="00FD2A6F"/>
    <w:rsid w:val="00FD3376"/>
    <w:rsid w:val="00FD411E"/>
    <w:rsid w:val="00FD443B"/>
    <w:rsid w:val="00FD4981"/>
    <w:rsid w:val="00FD582E"/>
    <w:rsid w:val="00FD5EAE"/>
    <w:rsid w:val="00FD7BED"/>
    <w:rsid w:val="00FE388D"/>
    <w:rsid w:val="00FE4BDD"/>
    <w:rsid w:val="00FE573B"/>
    <w:rsid w:val="00FE7E46"/>
    <w:rsid w:val="00FF041C"/>
    <w:rsid w:val="00FF0E65"/>
    <w:rsid w:val="00FF1DE0"/>
    <w:rsid w:val="00FF5985"/>
    <w:rsid w:val="0251DF75"/>
    <w:rsid w:val="38DC09F7"/>
    <w:rsid w:val="7F9C60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479DA"/>
  <w15:chartTrackingRefBased/>
  <w15:docId w15:val="{C666A72D-51D4-43D0-A920-C54DC985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EDD"/>
    <w:pPr>
      <w:bidi/>
      <w:spacing w:after="120"/>
    </w:pPr>
    <w:rPr>
      <w:rFonts w:ascii="David" w:eastAsia="Calibri" w:hAnsi="David" w:cs="David"/>
      <w:color w:val="000000"/>
      <w:kern w:val="0"/>
      <w14:ligatures w14:val="none"/>
    </w:rPr>
  </w:style>
  <w:style w:type="paragraph" w:styleId="Heading1">
    <w:name w:val="heading 1"/>
    <w:basedOn w:val="a"/>
    <w:next w:val="Normal"/>
    <w:link w:val="Heading1Char"/>
    <w:uiPriority w:val="9"/>
    <w:qFormat/>
    <w:rsid w:val="00081FC8"/>
    <w:pPr>
      <w:numPr>
        <w:numId w:val="6"/>
      </w:numPr>
      <w:outlineLvl w:val="0"/>
    </w:pPr>
    <w:rPr>
      <w:b/>
      <w:bCs/>
      <w:sz w:val="28"/>
      <w:szCs w:val="28"/>
    </w:rPr>
  </w:style>
  <w:style w:type="paragraph" w:styleId="Heading2">
    <w:name w:val="heading 2"/>
    <w:basedOn w:val="Heading1"/>
    <w:next w:val="Normal"/>
    <w:link w:val="Heading2Char"/>
    <w:uiPriority w:val="9"/>
    <w:unhideWhenUsed/>
    <w:qFormat/>
    <w:rsid w:val="00081FC8"/>
    <w:pPr>
      <w:numPr>
        <w:ilvl w:val="1"/>
      </w:numPr>
      <w:outlineLvl w:val="1"/>
    </w:pPr>
    <w:rPr>
      <w:sz w:val="24"/>
      <w:szCs w:val="24"/>
    </w:rPr>
  </w:style>
  <w:style w:type="paragraph" w:styleId="Heading5">
    <w:name w:val="heading 5"/>
    <w:basedOn w:val="Normal"/>
    <w:next w:val="Normal"/>
    <w:link w:val="Heading5Char"/>
    <w:uiPriority w:val="9"/>
    <w:semiHidden/>
    <w:unhideWhenUsed/>
    <w:qFormat/>
    <w:rsid w:val="00342B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24E"/>
    <w:pPr>
      <w:tabs>
        <w:tab w:val="center" w:pos="4680"/>
        <w:tab w:val="right" w:pos="9360"/>
      </w:tabs>
    </w:pPr>
  </w:style>
  <w:style w:type="character" w:customStyle="1" w:styleId="HeaderChar">
    <w:name w:val="Header Char"/>
    <w:basedOn w:val="DefaultParagraphFont"/>
    <w:link w:val="Header"/>
    <w:uiPriority w:val="99"/>
    <w:rsid w:val="0025124E"/>
  </w:style>
  <w:style w:type="paragraph" w:styleId="Footer">
    <w:name w:val="footer"/>
    <w:basedOn w:val="Normal"/>
    <w:link w:val="FooterChar"/>
    <w:uiPriority w:val="99"/>
    <w:unhideWhenUsed/>
    <w:rsid w:val="0025124E"/>
    <w:pPr>
      <w:tabs>
        <w:tab w:val="center" w:pos="4680"/>
        <w:tab w:val="right" w:pos="9360"/>
      </w:tabs>
    </w:pPr>
  </w:style>
  <w:style w:type="character" w:customStyle="1" w:styleId="FooterChar">
    <w:name w:val="Footer Char"/>
    <w:basedOn w:val="DefaultParagraphFont"/>
    <w:link w:val="Footer"/>
    <w:uiPriority w:val="99"/>
    <w:rsid w:val="0025124E"/>
  </w:style>
  <w:style w:type="character" w:styleId="PageNumber">
    <w:name w:val="page number"/>
    <w:basedOn w:val="DefaultParagraphFont"/>
    <w:uiPriority w:val="99"/>
    <w:semiHidden/>
    <w:unhideWhenUsed/>
    <w:rsid w:val="003F26E9"/>
  </w:style>
  <w:style w:type="table" w:styleId="TableGrid">
    <w:name w:val="Table Grid"/>
    <w:basedOn w:val="TableNormal"/>
    <w:uiPriority w:val="39"/>
    <w:rsid w:val="00C26D38"/>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D38"/>
    <w:pPr>
      <w:spacing w:after="0" w:line="360" w:lineRule="auto"/>
      <w:ind w:left="720"/>
      <w:contextualSpacing/>
    </w:pPr>
    <w:rPr>
      <w:rFonts w:ascii="Times New Roman" w:eastAsia="Times New Roman" w:hAnsi="Times New Roman"/>
    </w:rPr>
  </w:style>
  <w:style w:type="paragraph" w:customStyle="1" w:styleId="a0">
    <w:name w:val="קרן"/>
    <w:basedOn w:val="Normal"/>
    <w:rsid w:val="00C26D38"/>
    <w:pPr>
      <w:spacing w:after="0" w:line="360" w:lineRule="auto"/>
      <w:jc w:val="both"/>
    </w:pPr>
    <w:rPr>
      <w:rFonts w:cs="Times New Roman"/>
    </w:rPr>
  </w:style>
  <w:style w:type="paragraph" w:styleId="Revision">
    <w:name w:val="Revision"/>
    <w:hidden/>
    <w:uiPriority w:val="99"/>
    <w:semiHidden/>
    <w:rsid w:val="00550793"/>
    <w:rPr>
      <w:rFonts w:ascii="Calibri" w:eastAsia="Calibri" w:hAnsi="Calibri" w:cs="Arial"/>
      <w:kern w:val="0"/>
      <w:sz w:val="22"/>
      <w:szCs w:val="22"/>
      <w14:ligatures w14:val="none"/>
    </w:rPr>
  </w:style>
  <w:style w:type="paragraph" w:styleId="NoSpacing">
    <w:name w:val="No Spacing"/>
    <w:aliases w:val="נספח"/>
    <w:basedOn w:val="a"/>
    <w:uiPriority w:val="1"/>
    <w:qFormat/>
    <w:rsid w:val="007F7FB4"/>
    <w:pPr>
      <w:numPr>
        <w:numId w:val="0"/>
      </w:numPr>
    </w:pPr>
    <w:rPr>
      <w:b/>
      <w:bCs/>
    </w:rPr>
  </w:style>
  <w:style w:type="paragraph" w:customStyle="1" w:styleId="a">
    <w:name w:val="פסקה ממוספרת"/>
    <w:basedOn w:val="ListParagraph"/>
    <w:qFormat/>
    <w:rsid w:val="00260F33"/>
    <w:pPr>
      <w:numPr>
        <w:numId w:val="4"/>
      </w:numPr>
      <w:jc w:val="both"/>
    </w:pPr>
  </w:style>
  <w:style w:type="paragraph" w:styleId="Quote">
    <w:name w:val="Quote"/>
    <w:basedOn w:val="Normal"/>
    <w:next w:val="Normal"/>
    <w:link w:val="QuoteChar"/>
    <w:uiPriority w:val="29"/>
    <w:qFormat/>
    <w:rsid w:val="009416D9"/>
    <w:pPr>
      <w:spacing w:before="200" w:after="160" w:line="360" w:lineRule="auto"/>
      <w:ind w:left="907" w:right="907"/>
      <w:jc w:val="both"/>
    </w:pPr>
    <w:rPr>
      <w:color w:val="auto"/>
    </w:rPr>
  </w:style>
  <w:style w:type="character" w:customStyle="1" w:styleId="QuoteChar">
    <w:name w:val="Quote Char"/>
    <w:basedOn w:val="DefaultParagraphFont"/>
    <w:link w:val="Quote"/>
    <w:uiPriority w:val="29"/>
    <w:rsid w:val="009416D9"/>
    <w:rPr>
      <w:rFonts w:ascii="David" w:eastAsia="Calibri" w:hAnsi="David" w:cs="David"/>
      <w:kern w:val="0"/>
      <w14:ligatures w14:val="none"/>
    </w:rPr>
  </w:style>
  <w:style w:type="character" w:styleId="CommentReference">
    <w:name w:val="annotation reference"/>
    <w:basedOn w:val="DefaultParagraphFont"/>
    <w:uiPriority w:val="99"/>
    <w:semiHidden/>
    <w:unhideWhenUsed/>
    <w:rsid w:val="00A96657"/>
    <w:rPr>
      <w:sz w:val="16"/>
      <w:szCs w:val="16"/>
    </w:rPr>
  </w:style>
  <w:style w:type="paragraph" w:styleId="CommentText">
    <w:name w:val="annotation text"/>
    <w:basedOn w:val="Normal"/>
    <w:link w:val="CommentTextChar"/>
    <w:uiPriority w:val="99"/>
    <w:unhideWhenUsed/>
    <w:rsid w:val="00A96657"/>
    <w:rPr>
      <w:sz w:val="20"/>
      <w:szCs w:val="20"/>
    </w:rPr>
  </w:style>
  <w:style w:type="character" w:customStyle="1" w:styleId="CommentTextChar">
    <w:name w:val="Comment Text Char"/>
    <w:basedOn w:val="DefaultParagraphFont"/>
    <w:link w:val="CommentText"/>
    <w:uiPriority w:val="99"/>
    <w:rsid w:val="00A96657"/>
    <w:rPr>
      <w:rFonts w:ascii="David" w:eastAsia="Calibri" w:hAnsi="David" w:cs="David"/>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96657"/>
    <w:rPr>
      <w:b/>
      <w:bCs/>
    </w:rPr>
  </w:style>
  <w:style w:type="character" w:customStyle="1" w:styleId="CommentSubjectChar">
    <w:name w:val="Comment Subject Char"/>
    <w:basedOn w:val="CommentTextChar"/>
    <w:link w:val="CommentSubject"/>
    <w:uiPriority w:val="99"/>
    <w:semiHidden/>
    <w:rsid w:val="00A96657"/>
    <w:rPr>
      <w:rFonts w:ascii="David" w:eastAsia="Calibri" w:hAnsi="David" w:cs="David"/>
      <w:b/>
      <w:bCs/>
      <w:color w:val="000000"/>
      <w:kern w:val="0"/>
      <w:sz w:val="20"/>
      <w:szCs w:val="20"/>
      <w14:ligatures w14:val="none"/>
    </w:rPr>
  </w:style>
  <w:style w:type="character" w:customStyle="1" w:styleId="Heading1Char">
    <w:name w:val="Heading 1 Char"/>
    <w:basedOn w:val="DefaultParagraphFont"/>
    <w:link w:val="Heading1"/>
    <w:uiPriority w:val="9"/>
    <w:rsid w:val="00081FC8"/>
    <w:rPr>
      <w:rFonts w:ascii="Times New Roman" w:eastAsia="Times New Roman" w:hAnsi="Times New Roman" w:cs="David"/>
      <w:b/>
      <w:bCs/>
      <w:color w:val="000000"/>
      <w:kern w:val="0"/>
      <w:sz w:val="28"/>
      <w:szCs w:val="28"/>
      <w14:ligatures w14:val="none"/>
    </w:rPr>
  </w:style>
  <w:style w:type="paragraph" w:styleId="FootnoteText">
    <w:name w:val="footnote text"/>
    <w:basedOn w:val="Normal"/>
    <w:link w:val="FootnoteTextChar"/>
    <w:unhideWhenUsed/>
    <w:rsid w:val="00DC5C5B"/>
    <w:pPr>
      <w:spacing w:after="0"/>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rsid w:val="00DC5C5B"/>
    <w:rPr>
      <w:rFonts w:ascii="Times New Roman" w:eastAsia="Times New Roman" w:hAnsi="Times New Roman" w:cs="David"/>
      <w:kern w:val="0"/>
      <w:sz w:val="20"/>
      <w:szCs w:val="20"/>
      <w14:ligatures w14:val="none"/>
    </w:rPr>
  </w:style>
  <w:style w:type="character" w:styleId="FootnoteReference">
    <w:name w:val="footnote reference"/>
    <w:unhideWhenUsed/>
    <w:rsid w:val="00DC5C5B"/>
    <w:rPr>
      <w:vertAlign w:val="superscript"/>
    </w:rPr>
  </w:style>
  <w:style w:type="character" w:customStyle="1" w:styleId="Heading2Char">
    <w:name w:val="Heading 2 Char"/>
    <w:basedOn w:val="DefaultParagraphFont"/>
    <w:link w:val="Heading2"/>
    <w:uiPriority w:val="9"/>
    <w:rsid w:val="00081FC8"/>
    <w:rPr>
      <w:rFonts w:ascii="Times New Roman" w:eastAsia="Times New Roman" w:hAnsi="Times New Roman" w:cs="David"/>
      <w:b/>
      <w:bCs/>
      <w:color w:val="000000"/>
      <w:kern w:val="0"/>
      <w14:ligatures w14:val="none"/>
    </w:rPr>
  </w:style>
  <w:style w:type="character" w:customStyle="1" w:styleId="Heading5Char">
    <w:name w:val="Heading 5 Char"/>
    <w:basedOn w:val="DefaultParagraphFont"/>
    <w:link w:val="Heading5"/>
    <w:uiPriority w:val="9"/>
    <w:semiHidden/>
    <w:rsid w:val="00342B1A"/>
    <w:rPr>
      <w:rFonts w:asciiTheme="majorHAnsi" w:eastAsiaTheme="majorEastAsia" w:hAnsiTheme="majorHAnsi" w:cstheme="majorBidi"/>
      <w:color w:val="2F5496" w:themeColor="accent1" w:themeShade="BF"/>
      <w:kern w:val="0"/>
      <w14:ligatures w14:val="none"/>
    </w:rPr>
  </w:style>
  <w:style w:type="character" w:styleId="Hyperlink">
    <w:name w:val="Hyperlink"/>
    <w:basedOn w:val="DefaultParagraphFont"/>
    <w:uiPriority w:val="99"/>
    <w:unhideWhenUsed/>
    <w:rsid w:val="00CC4267"/>
    <w:rPr>
      <w:color w:val="0563C1" w:themeColor="hyperlink"/>
      <w:u w:val="single"/>
    </w:rPr>
  </w:style>
  <w:style w:type="character" w:styleId="UnresolvedMention">
    <w:name w:val="Unresolved Mention"/>
    <w:basedOn w:val="DefaultParagraphFont"/>
    <w:uiPriority w:val="99"/>
    <w:semiHidden/>
    <w:unhideWhenUsed/>
    <w:rsid w:val="00CC4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6546">
      <w:bodyDiv w:val="1"/>
      <w:marLeft w:val="0"/>
      <w:marRight w:val="0"/>
      <w:marTop w:val="0"/>
      <w:marBottom w:val="0"/>
      <w:divBdr>
        <w:top w:val="none" w:sz="0" w:space="0" w:color="auto"/>
        <w:left w:val="none" w:sz="0" w:space="0" w:color="auto"/>
        <w:bottom w:val="none" w:sz="0" w:space="0" w:color="auto"/>
        <w:right w:val="none" w:sz="0" w:space="0" w:color="auto"/>
      </w:divBdr>
    </w:div>
    <w:div w:id="413013130">
      <w:bodyDiv w:val="1"/>
      <w:marLeft w:val="0"/>
      <w:marRight w:val="0"/>
      <w:marTop w:val="0"/>
      <w:marBottom w:val="0"/>
      <w:divBdr>
        <w:top w:val="none" w:sz="0" w:space="0" w:color="auto"/>
        <w:left w:val="none" w:sz="0" w:space="0" w:color="auto"/>
        <w:bottom w:val="none" w:sz="0" w:space="0" w:color="auto"/>
        <w:right w:val="none" w:sz="0" w:space="0" w:color="auto"/>
      </w:divBdr>
    </w:div>
    <w:div w:id="762145997">
      <w:bodyDiv w:val="1"/>
      <w:marLeft w:val="0"/>
      <w:marRight w:val="0"/>
      <w:marTop w:val="0"/>
      <w:marBottom w:val="0"/>
      <w:divBdr>
        <w:top w:val="none" w:sz="0" w:space="0" w:color="auto"/>
        <w:left w:val="none" w:sz="0" w:space="0" w:color="auto"/>
        <w:bottom w:val="none" w:sz="0" w:space="0" w:color="auto"/>
        <w:right w:val="none" w:sz="0" w:space="0" w:color="auto"/>
      </w:divBdr>
    </w:div>
    <w:div w:id="873276792">
      <w:bodyDiv w:val="1"/>
      <w:marLeft w:val="0"/>
      <w:marRight w:val="0"/>
      <w:marTop w:val="0"/>
      <w:marBottom w:val="0"/>
      <w:divBdr>
        <w:top w:val="none" w:sz="0" w:space="0" w:color="auto"/>
        <w:left w:val="none" w:sz="0" w:space="0" w:color="auto"/>
        <w:bottom w:val="none" w:sz="0" w:space="0" w:color="auto"/>
        <w:right w:val="none" w:sz="0" w:space="0" w:color="auto"/>
      </w:divBdr>
    </w:div>
    <w:div w:id="1184246810">
      <w:bodyDiv w:val="1"/>
      <w:marLeft w:val="0"/>
      <w:marRight w:val="0"/>
      <w:marTop w:val="0"/>
      <w:marBottom w:val="0"/>
      <w:divBdr>
        <w:top w:val="none" w:sz="0" w:space="0" w:color="auto"/>
        <w:left w:val="none" w:sz="0" w:space="0" w:color="auto"/>
        <w:bottom w:val="none" w:sz="0" w:space="0" w:color="auto"/>
        <w:right w:val="none" w:sz="0" w:space="0" w:color="auto"/>
      </w:divBdr>
    </w:div>
    <w:div w:id="127336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fs.knesset.gov.il/globaldocs/FINANCE/501d4d53-9d52-f111-a13e-005056aa7c52/4_501d4d53-9d52-f111-a13e-005056aa7c52_13_2153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BAD6D-345D-438C-B020-7E49BB45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Pages>
  <Words>585</Words>
  <Characters>2955</Characters>
  <Application>Microsoft Office Word</Application>
  <DocSecurity>0</DocSecurity>
  <Lines>86</Lines>
  <Paragraphs>38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Liron Yovel</dc:creator>
  <cp:keywords/>
  <dc:description/>
  <cp:lastModifiedBy>עו"ד ז'קלין ברכה | Jacqueline Bracha, Adv.</cp:lastModifiedBy>
  <cp:revision>84</cp:revision>
  <cp:lastPrinted>2026-05-17T13:43:00Z</cp:lastPrinted>
  <dcterms:created xsi:type="dcterms:W3CDTF">2026-05-25T08:34:00Z</dcterms:created>
  <dcterms:modified xsi:type="dcterms:W3CDTF">2026-05-25T10:49:00Z</dcterms:modified>
</cp:coreProperties>
</file>