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7F1A" w14:textId="5A6B5B2A" w:rsidR="00BC186F" w:rsidRPr="00B8433D" w:rsidRDefault="009C271E" w:rsidP="00C41E27">
      <w:pPr>
        <w:widowControl w:val="0"/>
        <w:spacing w:after="0" w:line="360" w:lineRule="auto"/>
        <w:ind w:hanging="341"/>
        <w:jc w:val="right"/>
        <w:rPr>
          <w:rFonts w:ascii="David" w:hAnsi="David" w:cs="David"/>
          <w:sz w:val="24"/>
          <w:szCs w:val="24"/>
        </w:rPr>
      </w:pPr>
      <w:r w:rsidRPr="00E453FE">
        <w:rPr>
          <w:rFonts w:ascii="David" w:hAnsi="David" w:cs="David"/>
          <w:rtl/>
        </w:rPr>
        <w:t>‏</w:t>
      </w:r>
      <w:r w:rsidR="00840A46" w:rsidRPr="00E453FE">
        <w:rPr>
          <w:rFonts w:ascii="David" w:hAnsi="David" w:cs="David"/>
          <w:rtl/>
        </w:rPr>
        <w:t>‏</w:t>
      </w:r>
      <w:r w:rsidR="0014323D" w:rsidRPr="00E453FE">
        <w:rPr>
          <w:rFonts w:ascii="David" w:hAnsi="David" w:cs="David"/>
          <w:rtl/>
        </w:rPr>
        <w:t>‏</w:t>
      </w:r>
      <w:r w:rsidR="003D0D3C" w:rsidRPr="00E453FE">
        <w:rPr>
          <w:rFonts w:ascii="David" w:hAnsi="David" w:cs="David"/>
          <w:sz w:val="24"/>
          <w:szCs w:val="24"/>
          <w:rtl/>
        </w:rPr>
        <w:t>‏</w:t>
      </w:r>
      <w:r w:rsidR="00B17B2B">
        <w:rPr>
          <w:rFonts w:ascii="David" w:hAnsi="David" w:cs="David" w:hint="eastAsia"/>
          <w:sz w:val="24"/>
          <w:szCs w:val="24"/>
          <w:rtl/>
        </w:rPr>
        <w:t>‏</w:t>
      </w:r>
      <w:r w:rsidR="00654FE4">
        <w:rPr>
          <w:rFonts w:ascii="David" w:hAnsi="David" w:cs="David" w:hint="cs"/>
          <w:sz w:val="24"/>
          <w:szCs w:val="24"/>
          <w:rtl/>
        </w:rPr>
        <w:t>2</w:t>
      </w:r>
      <w:r w:rsidR="00717FFB">
        <w:rPr>
          <w:rFonts w:ascii="David" w:hAnsi="David" w:cs="David" w:hint="cs"/>
          <w:sz w:val="24"/>
          <w:szCs w:val="24"/>
          <w:rtl/>
        </w:rPr>
        <w:t>7</w:t>
      </w:r>
      <w:r w:rsidR="003C238F">
        <w:rPr>
          <w:rFonts w:ascii="David" w:hAnsi="David" w:cs="David"/>
          <w:sz w:val="24"/>
          <w:szCs w:val="24"/>
          <w:rtl/>
        </w:rPr>
        <w:t xml:space="preserve"> </w:t>
      </w:r>
      <w:r w:rsidR="00B17B2B">
        <w:rPr>
          <w:rFonts w:ascii="David" w:hAnsi="David" w:cs="David"/>
          <w:sz w:val="24"/>
          <w:szCs w:val="24"/>
          <w:rtl/>
        </w:rPr>
        <w:t>מאי 2026</w:t>
      </w:r>
      <w:r w:rsidR="00B17B2B">
        <w:rPr>
          <w:rFonts w:ascii="David" w:hAnsi="David" w:cs="David" w:hint="cs"/>
          <w:sz w:val="24"/>
          <w:szCs w:val="24"/>
          <w:rtl/>
        </w:rPr>
        <w:t xml:space="preserve">; </w:t>
      </w:r>
      <w:r w:rsidR="00BA5755">
        <w:rPr>
          <w:rFonts w:ascii="David" w:hAnsi="David" w:cs="David" w:hint="eastAsia"/>
          <w:sz w:val="24"/>
          <w:szCs w:val="24"/>
          <w:rtl/>
        </w:rPr>
        <w:t>‏</w:t>
      </w:r>
      <w:r w:rsidR="00717FFB">
        <w:rPr>
          <w:rFonts w:ascii="David" w:hAnsi="David" w:cs="David" w:hint="cs"/>
          <w:sz w:val="24"/>
          <w:szCs w:val="24"/>
          <w:rtl/>
        </w:rPr>
        <w:t>י</w:t>
      </w:r>
      <w:r w:rsidR="003C238F">
        <w:rPr>
          <w:rFonts w:ascii="David" w:hAnsi="David" w:cs="David"/>
          <w:sz w:val="24"/>
          <w:szCs w:val="24"/>
          <w:rtl/>
        </w:rPr>
        <w:t xml:space="preserve">' </w:t>
      </w:r>
      <w:r w:rsidR="00BA5755">
        <w:rPr>
          <w:rFonts w:ascii="David" w:hAnsi="David" w:cs="David"/>
          <w:sz w:val="24"/>
          <w:szCs w:val="24"/>
          <w:rtl/>
        </w:rPr>
        <w:t>סיון תשפ"ו</w:t>
      </w:r>
    </w:p>
    <w:tbl>
      <w:tblPr>
        <w:tblpPr w:leftFromText="180" w:rightFromText="180" w:vertAnchor="page" w:horzAnchor="margin" w:tblpXSpec="center" w:tblpY="3831"/>
        <w:bidiVisual/>
        <w:tblW w:w="9067" w:type="dxa"/>
        <w:tblCellMar>
          <w:left w:w="0" w:type="dxa"/>
          <w:right w:w="0" w:type="dxa"/>
        </w:tblCellMar>
        <w:tblLook w:val="04A0" w:firstRow="1" w:lastRow="0" w:firstColumn="1" w:lastColumn="0" w:noHBand="0" w:noVBand="1"/>
      </w:tblPr>
      <w:tblGrid>
        <w:gridCol w:w="3539"/>
        <w:gridCol w:w="1985"/>
        <w:gridCol w:w="3543"/>
      </w:tblGrid>
      <w:tr w:rsidR="00DC5FD9" w:rsidRPr="003743BE" w14:paraId="51838157" w14:textId="77777777" w:rsidTr="00D93E9A">
        <w:trPr>
          <w:trHeight w:val="314"/>
        </w:trPr>
        <w:tc>
          <w:tcPr>
            <w:tcW w:w="3539" w:type="dxa"/>
          </w:tcPr>
          <w:p w14:paraId="36394BE6" w14:textId="77777777" w:rsidR="00E863CF" w:rsidRPr="003C5E5F" w:rsidRDefault="00E863CF" w:rsidP="00DC5FD9">
            <w:pPr>
              <w:widowControl w:val="0"/>
              <w:tabs>
                <w:tab w:val="left" w:pos="3770"/>
              </w:tabs>
              <w:spacing w:after="0" w:line="360" w:lineRule="auto"/>
              <w:rPr>
                <w:rFonts w:ascii="David" w:hAnsi="David" w:cs="David"/>
                <w:b/>
                <w:bCs/>
                <w:color w:val="000000"/>
                <w:sz w:val="24"/>
                <w:szCs w:val="24"/>
                <w:rtl/>
              </w:rPr>
            </w:pPr>
          </w:p>
          <w:p w14:paraId="61432AF9" w14:textId="7ECDBF85" w:rsidR="00DC5FD9" w:rsidRPr="003C5E5F" w:rsidRDefault="003C4857" w:rsidP="00DC5FD9">
            <w:pPr>
              <w:widowControl w:val="0"/>
              <w:tabs>
                <w:tab w:val="left" w:pos="3770"/>
              </w:tabs>
              <w:spacing w:after="0" w:line="360" w:lineRule="auto"/>
              <w:rPr>
                <w:rFonts w:ascii="David" w:hAnsi="David" w:cs="David"/>
                <w:b/>
                <w:bCs/>
                <w:color w:val="000000"/>
                <w:sz w:val="24"/>
                <w:szCs w:val="24"/>
                <w:rtl/>
              </w:rPr>
            </w:pPr>
            <w:r w:rsidRPr="003C5E5F">
              <w:rPr>
                <w:rFonts w:ascii="David" w:hAnsi="David" w:cs="David"/>
                <w:b/>
                <w:bCs/>
                <w:color w:val="000000"/>
                <w:sz w:val="24"/>
                <w:szCs w:val="24"/>
                <w:rtl/>
              </w:rPr>
              <w:t>מר</w:t>
            </w:r>
            <w:r w:rsidR="00DC5FD9" w:rsidRPr="003C5E5F">
              <w:rPr>
                <w:rFonts w:ascii="David" w:hAnsi="David" w:cs="David"/>
                <w:b/>
                <w:bCs/>
                <w:color w:val="000000"/>
                <w:sz w:val="24"/>
                <w:szCs w:val="24"/>
                <w:rtl/>
              </w:rPr>
              <w:t xml:space="preserve"> דוד אמסלם </w:t>
            </w:r>
          </w:p>
          <w:p w14:paraId="68D48518" w14:textId="77777777" w:rsidR="00DC5FD9" w:rsidRPr="003C5E5F" w:rsidRDefault="00DC5FD9" w:rsidP="00DC5FD9">
            <w:pPr>
              <w:widowControl w:val="0"/>
              <w:spacing w:after="0" w:line="360" w:lineRule="auto"/>
              <w:jc w:val="both"/>
              <w:rPr>
                <w:rFonts w:ascii="David" w:hAnsi="David" w:cs="David"/>
                <w:color w:val="000000"/>
                <w:sz w:val="24"/>
                <w:szCs w:val="24"/>
                <w:rtl/>
              </w:rPr>
            </w:pPr>
            <w:r w:rsidRPr="003C5E5F">
              <w:rPr>
                <w:rFonts w:ascii="David" w:hAnsi="David" w:cs="David"/>
                <w:color w:val="000000"/>
                <w:sz w:val="24"/>
                <w:szCs w:val="24"/>
                <w:rtl/>
              </w:rPr>
              <w:t>השר הממונה על החברות הממשלתיות</w:t>
            </w:r>
          </w:p>
          <w:p w14:paraId="3C02E67A" w14:textId="77777777" w:rsidR="00DC5FD9" w:rsidRPr="003C5E5F" w:rsidRDefault="00DC5FD9" w:rsidP="00DC5FD9">
            <w:pPr>
              <w:widowControl w:val="0"/>
              <w:spacing w:after="0" w:line="360" w:lineRule="auto"/>
              <w:jc w:val="both"/>
              <w:rPr>
                <w:rFonts w:ascii="David" w:hAnsi="David" w:cs="David"/>
                <w:color w:val="000000"/>
                <w:sz w:val="24"/>
                <w:szCs w:val="24"/>
                <w:rtl/>
              </w:rPr>
            </w:pPr>
            <w:r w:rsidRPr="003C5E5F">
              <w:rPr>
                <w:rFonts w:ascii="David" w:hAnsi="David" w:cs="David"/>
                <w:color w:val="000000"/>
                <w:sz w:val="24"/>
                <w:szCs w:val="24"/>
                <w:rtl/>
              </w:rPr>
              <w:t>המשרד לשיתוף פעולה אזורי</w:t>
            </w:r>
          </w:p>
          <w:p w14:paraId="56509A5B" w14:textId="77777777" w:rsidR="00DC5FD9" w:rsidRPr="003C5E5F" w:rsidRDefault="00DC5FD9" w:rsidP="00DC5FD9">
            <w:pPr>
              <w:widowControl w:val="0"/>
              <w:spacing w:after="0" w:line="360" w:lineRule="auto"/>
              <w:jc w:val="both"/>
              <w:rPr>
                <w:rFonts w:ascii="David" w:hAnsi="David" w:cs="David"/>
                <w:color w:val="000000"/>
                <w:sz w:val="24"/>
                <w:szCs w:val="24"/>
                <w:u w:val="single"/>
                <w:rtl/>
              </w:rPr>
            </w:pPr>
            <w:r w:rsidRPr="003C5E5F">
              <w:rPr>
                <w:rFonts w:ascii="David" w:hAnsi="David" w:cs="David"/>
                <w:color w:val="000000"/>
                <w:sz w:val="24"/>
                <w:szCs w:val="24"/>
                <w:u w:val="single"/>
                <w:rtl/>
              </w:rPr>
              <w:t>ירושלים</w:t>
            </w:r>
          </w:p>
        </w:tc>
        <w:tc>
          <w:tcPr>
            <w:tcW w:w="1985" w:type="dxa"/>
          </w:tcPr>
          <w:p w14:paraId="64B659E4" w14:textId="77777777" w:rsidR="00E863CF" w:rsidRPr="003C5E5F" w:rsidRDefault="00E863CF" w:rsidP="00DC5FD9">
            <w:pPr>
              <w:widowControl w:val="0"/>
              <w:tabs>
                <w:tab w:val="left" w:pos="3770"/>
              </w:tabs>
              <w:spacing w:after="0" w:line="360" w:lineRule="auto"/>
              <w:jc w:val="both"/>
              <w:rPr>
                <w:rFonts w:ascii="David" w:hAnsi="David" w:cs="David"/>
                <w:b/>
                <w:bCs/>
                <w:color w:val="000000"/>
                <w:sz w:val="24"/>
                <w:szCs w:val="24"/>
                <w:rtl/>
              </w:rPr>
            </w:pPr>
          </w:p>
          <w:p w14:paraId="6D3E6C33" w14:textId="14E9B44B" w:rsidR="00DC5FD9" w:rsidRPr="003C5E5F" w:rsidRDefault="003C4857" w:rsidP="00DC5FD9">
            <w:pPr>
              <w:widowControl w:val="0"/>
              <w:tabs>
                <w:tab w:val="left" w:pos="3770"/>
              </w:tabs>
              <w:spacing w:after="0" w:line="360" w:lineRule="auto"/>
              <w:jc w:val="both"/>
              <w:rPr>
                <w:rFonts w:ascii="David" w:hAnsi="David" w:cs="David"/>
                <w:b/>
                <w:bCs/>
                <w:color w:val="000000"/>
                <w:sz w:val="24"/>
                <w:szCs w:val="24"/>
                <w:rtl/>
              </w:rPr>
            </w:pPr>
            <w:r w:rsidRPr="003C5E5F">
              <w:rPr>
                <w:rFonts w:ascii="David" w:hAnsi="David" w:cs="David"/>
                <w:b/>
                <w:bCs/>
                <w:color w:val="000000"/>
                <w:sz w:val="24"/>
                <w:szCs w:val="24"/>
                <w:rtl/>
              </w:rPr>
              <w:t>מר</w:t>
            </w:r>
            <w:r w:rsidR="00DC5FD9" w:rsidRPr="003C5E5F">
              <w:rPr>
                <w:rFonts w:ascii="David" w:hAnsi="David" w:cs="David"/>
                <w:b/>
                <w:bCs/>
                <w:color w:val="000000"/>
                <w:sz w:val="24"/>
                <w:szCs w:val="24"/>
                <w:rtl/>
              </w:rPr>
              <w:t xml:space="preserve"> יואב קיש</w:t>
            </w:r>
          </w:p>
          <w:p w14:paraId="0EC9C3E3" w14:textId="77777777" w:rsidR="00DC5FD9" w:rsidRPr="003C5E5F" w:rsidRDefault="00DC5FD9" w:rsidP="00DC5FD9">
            <w:pPr>
              <w:widowControl w:val="0"/>
              <w:tabs>
                <w:tab w:val="left" w:pos="3770"/>
              </w:tabs>
              <w:spacing w:after="0" w:line="360" w:lineRule="auto"/>
              <w:jc w:val="both"/>
              <w:rPr>
                <w:rFonts w:ascii="David" w:hAnsi="David" w:cs="David"/>
                <w:color w:val="000000"/>
                <w:sz w:val="24"/>
                <w:szCs w:val="24"/>
                <w:rtl/>
              </w:rPr>
            </w:pPr>
            <w:r w:rsidRPr="003C5E5F">
              <w:rPr>
                <w:rFonts w:ascii="David" w:hAnsi="David" w:cs="David"/>
                <w:color w:val="000000"/>
                <w:sz w:val="24"/>
                <w:szCs w:val="24"/>
                <w:rtl/>
              </w:rPr>
              <w:t>שר החינוך</w:t>
            </w:r>
          </w:p>
          <w:p w14:paraId="6D6C898B" w14:textId="77777777" w:rsidR="00DC5FD9" w:rsidRPr="003C5E5F" w:rsidRDefault="00DC5FD9" w:rsidP="00DC5FD9">
            <w:pPr>
              <w:widowControl w:val="0"/>
              <w:tabs>
                <w:tab w:val="left" w:pos="3770"/>
              </w:tabs>
              <w:spacing w:after="0" w:line="360" w:lineRule="auto"/>
              <w:jc w:val="both"/>
              <w:rPr>
                <w:rFonts w:ascii="David" w:hAnsi="David" w:cs="David"/>
                <w:color w:val="000000"/>
                <w:sz w:val="24"/>
                <w:szCs w:val="24"/>
                <w:rtl/>
              </w:rPr>
            </w:pPr>
            <w:r w:rsidRPr="003C5E5F">
              <w:rPr>
                <w:rFonts w:ascii="David" w:hAnsi="David" w:cs="David"/>
                <w:color w:val="000000"/>
                <w:sz w:val="24"/>
                <w:szCs w:val="24"/>
                <w:rtl/>
              </w:rPr>
              <w:t xml:space="preserve">משרד החינוך </w:t>
            </w:r>
          </w:p>
          <w:p w14:paraId="77E58E88" w14:textId="77777777" w:rsidR="00DC5FD9" w:rsidRPr="003C5E5F" w:rsidRDefault="00DC5FD9" w:rsidP="00DC5FD9">
            <w:pPr>
              <w:widowControl w:val="0"/>
              <w:tabs>
                <w:tab w:val="left" w:pos="3770"/>
              </w:tabs>
              <w:spacing w:after="0" w:line="360" w:lineRule="auto"/>
              <w:jc w:val="both"/>
              <w:rPr>
                <w:rFonts w:ascii="David" w:hAnsi="David" w:cs="David"/>
                <w:color w:val="000000"/>
                <w:sz w:val="24"/>
                <w:szCs w:val="24"/>
                <w:u w:val="single"/>
                <w:rtl/>
              </w:rPr>
            </w:pPr>
            <w:r w:rsidRPr="003C5E5F">
              <w:rPr>
                <w:rFonts w:ascii="David" w:hAnsi="David" w:cs="David"/>
                <w:color w:val="000000"/>
                <w:sz w:val="24"/>
                <w:szCs w:val="24"/>
                <w:u w:val="single"/>
                <w:rtl/>
              </w:rPr>
              <w:t>ירושלים</w:t>
            </w:r>
          </w:p>
        </w:tc>
        <w:tc>
          <w:tcPr>
            <w:tcW w:w="3543" w:type="dxa"/>
          </w:tcPr>
          <w:p w14:paraId="00E6A5ED" w14:textId="77777777" w:rsidR="00E863CF" w:rsidRPr="003C5E5F" w:rsidRDefault="00E863CF" w:rsidP="00DC5FD9">
            <w:pPr>
              <w:widowControl w:val="0"/>
              <w:tabs>
                <w:tab w:val="left" w:pos="3770"/>
              </w:tabs>
              <w:spacing w:after="0" w:line="360" w:lineRule="auto"/>
              <w:jc w:val="both"/>
              <w:rPr>
                <w:rFonts w:ascii="David" w:hAnsi="David" w:cs="David"/>
                <w:b/>
                <w:bCs/>
                <w:color w:val="000000"/>
                <w:sz w:val="24"/>
                <w:szCs w:val="24"/>
                <w:rtl/>
              </w:rPr>
            </w:pPr>
          </w:p>
          <w:p w14:paraId="3C99ED1E" w14:textId="5D6EDB79" w:rsidR="00DC5FD9" w:rsidRPr="003C5E5F" w:rsidRDefault="00DC5FD9" w:rsidP="00DC5FD9">
            <w:pPr>
              <w:widowControl w:val="0"/>
              <w:tabs>
                <w:tab w:val="left" w:pos="3770"/>
              </w:tabs>
              <w:spacing w:after="0" w:line="360" w:lineRule="auto"/>
              <w:jc w:val="both"/>
              <w:rPr>
                <w:rFonts w:ascii="David" w:hAnsi="David" w:cs="David"/>
                <w:b/>
                <w:bCs/>
                <w:color w:val="000000"/>
                <w:sz w:val="24"/>
                <w:szCs w:val="24"/>
                <w:rtl/>
              </w:rPr>
            </w:pPr>
            <w:r w:rsidRPr="003C5E5F">
              <w:rPr>
                <w:rFonts w:ascii="David" w:hAnsi="David" w:cs="David"/>
                <w:b/>
                <w:bCs/>
                <w:color w:val="000000"/>
                <w:sz w:val="24"/>
                <w:szCs w:val="24"/>
                <w:rtl/>
              </w:rPr>
              <w:t>השופטת (בדימוס) שולמית דותן</w:t>
            </w:r>
          </w:p>
          <w:p w14:paraId="782A7F85" w14:textId="240CE637" w:rsidR="00DC5FD9" w:rsidRPr="003C5E5F" w:rsidRDefault="002B5F7D" w:rsidP="00DC5FD9">
            <w:pPr>
              <w:widowControl w:val="0"/>
              <w:tabs>
                <w:tab w:val="left" w:pos="3770"/>
              </w:tabs>
              <w:spacing w:after="0" w:line="360" w:lineRule="auto"/>
              <w:jc w:val="both"/>
              <w:rPr>
                <w:rFonts w:ascii="David" w:hAnsi="David" w:cs="David"/>
                <w:color w:val="000000"/>
                <w:sz w:val="24"/>
                <w:szCs w:val="24"/>
                <w:rtl/>
              </w:rPr>
            </w:pPr>
            <w:r w:rsidRPr="003C5E5F">
              <w:rPr>
                <w:rFonts w:ascii="David" w:hAnsi="David" w:cs="David" w:hint="cs"/>
                <w:color w:val="000000"/>
                <w:sz w:val="24"/>
                <w:szCs w:val="24"/>
                <w:rtl/>
              </w:rPr>
              <w:t>יו"ר</w:t>
            </w:r>
            <w:r w:rsidRPr="003C5E5F">
              <w:rPr>
                <w:rFonts w:ascii="David" w:hAnsi="David" w:cs="David"/>
                <w:color w:val="000000"/>
                <w:sz w:val="24"/>
                <w:szCs w:val="24"/>
                <w:rtl/>
              </w:rPr>
              <w:t xml:space="preserve"> </w:t>
            </w:r>
            <w:r w:rsidR="00DC5FD9" w:rsidRPr="003C5E5F">
              <w:rPr>
                <w:rFonts w:ascii="David" w:hAnsi="David" w:cs="David"/>
                <w:color w:val="000000"/>
                <w:sz w:val="24"/>
                <w:szCs w:val="24"/>
                <w:rtl/>
              </w:rPr>
              <w:t>הו</w:t>
            </w:r>
            <w:r w:rsidRPr="003C5E5F">
              <w:rPr>
                <w:rFonts w:ascii="David" w:hAnsi="David" w:cs="David" w:hint="cs"/>
                <w:color w:val="000000"/>
                <w:sz w:val="24"/>
                <w:szCs w:val="24"/>
                <w:rtl/>
              </w:rPr>
              <w:t>ו</w:t>
            </w:r>
            <w:r w:rsidR="00DC5FD9" w:rsidRPr="003C5E5F">
              <w:rPr>
                <w:rFonts w:ascii="David" w:hAnsi="David" w:cs="David"/>
                <w:color w:val="000000"/>
                <w:sz w:val="24"/>
                <w:szCs w:val="24"/>
                <w:rtl/>
              </w:rPr>
              <w:t xml:space="preserve">עדה לבדיקת מינויים </w:t>
            </w:r>
          </w:p>
          <w:p w14:paraId="116B198A" w14:textId="7A83462C" w:rsidR="00DC5FD9" w:rsidRPr="003C5E5F" w:rsidRDefault="00DC5FD9" w:rsidP="00DC5FD9">
            <w:pPr>
              <w:widowControl w:val="0"/>
              <w:tabs>
                <w:tab w:val="left" w:pos="3770"/>
              </w:tabs>
              <w:spacing w:after="0" w:line="360" w:lineRule="auto"/>
              <w:jc w:val="both"/>
              <w:rPr>
                <w:rFonts w:ascii="David" w:hAnsi="David" w:cs="David"/>
                <w:color w:val="000000"/>
                <w:sz w:val="24"/>
                <w:szCs w:val="24"/>
                <w:rtl/>
              </w:rPr>
            </w:pPr>
            <w:r w:rsidRPr="003C5E5F">
              <w:rPr>
                <w:rFonts w:ascii="David" w:hAnsi="David" w:cs="David"/>
                <w:color w:val="000000"/>
                <w:sz w:val="24"/>
                <w:szCs w:val="24"/>
                <w:rtl/>
              </w:rPr>
              <w:t xml:space="preserve">הועדה לבדיקת מינויים </w:t>
            </w:r>
          </w:p>
          <w:p w14:paraId="54BF7F4D" w14:textId="77777777" w:rsidR="00DC5FD9" w:rsidRPr="003C5E5F" w:rsidRDefault="00DC5FD9" w:rsidP="00DC5FD9">
            <w:pPr>
              <w:widowControl w:val="0"/>
              <w:tabs>
                <w:tab w:val="left" w:pos="3770"/>
              </w:tabs>
              <w:spacing w:after="0" w:line="360" w:lineRule="auto"/>
              <w:jc w:val="both"/>
              <w:rPr>
                <w:rFonts w:ascii="David" w:hAnsi="David" w:cs="David"/>
                <w:b/>
                <w:bCs/>
                <w:color w:val="000000"/>
                <w:sz w:val="24"/>
                <w:szCs w:val="24"/>
                <w:rtl/>
              </w:rPr>
            </w:pPr>
            <w:r w:rsidRPr="003C5E5F">
              <w:rPr>
                <w:rFonts w:ascii="David" w:hAnsi="David" w:cs="David"/>
                <w:color w:val="000000"/>
                <w:sz w:val="24"/>
                <w:szCs w:val="24"/>
                <w:u w:val="single"/>
                <w:rtl/>
              </w:rPr>
              <w:t>ירושלים</w:t>
            </w:r>
          </w:p>
        </w:tc>
      </w:tr>
    </w:tbl>
    <w:p w14:paraId="11F3DC20" w14:textId="15CD06D9" w:rsidR="00482A4E" w:rsidRDefault="0080076E" w:rsidP="00482A4E">
      <w:pPr>
        <w:widowControl w:val="0"/>
        <w:spacing w:before="120" w:after="0" w:line="360" w:lineRule="auto"/>
        <w:ind w:hanging="341"/>
        <w:rPr>
          <w:rFonts w:ascii="David" w:hAnsi="David" w:cs="David"/>
          <w:sz w:val="24"/>
          <w:szCs w:val="24"/>
          <w:rtl/>
        </w:rPr>
      </w:pPr>
      <w:r w:rsidRPr="00246AE7">
        <w:rPr>
          <w:rFonts w:ascii="David" w:hAnsi="David" w:cs="David" w:hint="cs"/>
          <w:sz w:val="24"/>
          <w:szCs w:val="24"/>
          <w:rtl/>
        </w:rPr>
        <w:t>לכבוד</w:t>
      </w:r>
    </w:p>
    <w:p w14:paraId="45383827" w14:textId="77777777" w:rsidR="00482A4E" w:rsidRDefault="00482A4E" w:rsidP="00C41E27">
      <w:pPr>
        <w:widowControl w:val="0"/>
        <w:spacing w:before="120" w:after="0" w:line="360" w:lineRule="auto"/>
        <w:ind w:hanging="341"/>
        <w:rPr>
          <w:rFonts w:ascii="David" w:hAnsi="David" w:cs="David"/>
          <w:sz w:val="24"/>
          <w:szCs w:val="24"/>
          <w:rtl/>
        </w:rPr>
      </w:pPr>
    </w:p>
    <w:p w14:paraId="630C89F2" w14:textId="4098E93A" w:rsidR="00482A4E" w:rsidRDefault="00482A4E" w:rsidP="00C41E27">
      <w:pPr>
        <w:widowControl w:val="0"/>
        <w:spacing w:before="120" w:after="0" w:line="360" w:lineRule="auto"/>
        <w:ind w:hanging="341"/>
        <w:rPr>
          <w:rFonts w:ascii="David" w:hAnsi="David" w:cs="David"/>
          <w:sz w:val="24"/>
          <w:szCs w:val="24"/>
          <w:rtl/>
        </w:rPr>
      </w:pPr>
      <w:r>
        <w:rPr>
          <w:rFonts w:ascii="David" w:hAnsi="David" w:cs="David" w:hint="cs"/>
          <w:sz w:val="24"/>
          <w:szCs w:val="24"/>
          <w:rtl/>
        </w:rPr>
        <w:t>שלום רב,</w:t>
      </w:r>
    </w:p>
    <w:p w14:paraId="076093D1" w14:textId="77777777" w:rsidR="007D41F5" w:rsidRDefault="007D41F5" w:rsidP="00E63371">
      <w:pPr>
        <w:widowControl w:val="0"/>
        <w:spacing w:after="0" w:line="240" w:lineRule="auto"/>
        <w:rPr>
          <w:rFonts w:ascii="David" w:hAnsi="David" w:cs="David"/>
          <w:sz w:val="32"/>
          <w:szCs w:val="32"/>
          <w:u w:val="single"/>
          <w:rtl/>
        </w:rPr>
      </w:pPr>
    </w:p>
    <w:p w14:paraId="2FEECC4E" w14:textId="17C8C8EF" w:rsidR="002165C7" w:rsidRDefault="00BC186F" w:rsidP="002165C7">
      <w:pPr>
        <w:widowControl w:val="0"/>
        <w:spacing w:line="240" w:lineRule="auto"/>
        <w:jc w:val="center"/>
        <w:rPr>
          <w:rFonts w:ascii="David" w:hAnsi="David" w:cs="David"/>
          <w:b/>
          <w:bCs/>
          <w:sz w:val="32"/>
          <w:szCs w:val="32"/>
          <w:u w:val="single"/>
          <w:rtl/>
        </w:rPr>
      </w:pPr>
      <w:r w:rsidRPr="3F3AEF46">
        <w:rPr>
          <w:rFonts w:ascii="David" w:hAnsi="David" w:cs="David"/>
          <w:b/>
          <w:bCs/>
          <w:sz w:val="32"/>
          <w:szCs w:val="32"/>
          <w:rtl/>
        </w:rPr>
        <w:t>הנדון</w:t>
      </w:r>
      <w:r w:rsidRPr="3F3AEF46">
        <w:rPr>
          <w:rFonts w:ascii="David" w:hAnsi="David" w:cs="David"/>
          <w:sz w:val="32"/>
          <w:szCs w:val="32"/>
          <w:rtl/>
        </w:rPr>
        <w:t>:</w:t>
      </w:r>
      <w:r w:rsidR="00AD12A8" w:rsidRPr="3F3AEF46">
        <w:rPr>
          <w:rFonts w:ascii="David" w:hAnsi="David" w:cs="David"/>
          <w:b/>
          <w:bCs/>
          <w:sz w:val="32"/>
          <w:szCs w:val="32"/>
          <w:rtl/>
        </w:rPr>
        <w:t xml:space="preserve"> </w:t>
      </w:r>
      <w:r w:rsidR="27BF5036" w:rsidRPr="003C238F">
        <w:rPr>
          <w:rFonts w:ascii="David" w:hAnsi="David" w:cs="David"/>
          <w:b/>
          <w:bCs/>
          <w:sz w:val="32"/>
          <w:szCs w:val="32"/>
          <w:u w:val="single"/>
          <w:rtl/>
        </w:rPr>
        <w:t xml:space="preserve">תזכורת </w:t>
      </w:r>
      <w:r w:rsidR="00351034">
        <w:rPr>
          <w:rFonts w:ascii="David" w:hAnsi="David" w:cs="David" w:hint="cs"/>
          <w:b/>
          <w:bCs/>
          <w:sz w:val="32"/>
          <w:szCs w:val="32"/>
          <w:u w:val="single"/>
          <w:rtl/>
        </w:rPr>
        <w:t xml:space="preserve">שנייה </w:t>
      </w:r>
      <w:r w:rsidR="27BF5036" w:rsidRPr="003C238F">
        <w:rPr>
          <w:rFonts w:ascii="David" w:hAnsi="David" w:cs="David"/>
          <w:b/>
          <w:bCs/>
          <w:sz w:val="32"/>
          <w:szCs w:val="32"/>
          <w:u w:val="single"/>
          <w:rtl/>
        </w:rPr>
        <w:t xml:space="preserve">- </w:t>
      </w:r>
      <w:r w:rsidR="006810F3" w:rsidRPr="3F3AEF46">
        <w:rPr>
          <w:rFonts w:ascii="David" w:hAnsi="David" w:cs="David"/>
          <w:b/>
          <w:bCs/>
          <w:sz w:val="32"/>
          <w:szCs w:val="32"/>
          <w:u w:val="single"/>
          <w:rtl/>
        </w:rPr>
        <w:t>ליקויים</w:t>
      </w:r>
      <w:r w:rsidR="00482A4E" w:rsidRPr="3F3AEF46">
        <w:rPr>
          <w:rFonts w:ascii="David" w:hAnsi="David" w:cs="David"/>
          <w:b/>
          <w:bCs/>
          <w:sz w:val="32"/>
          <w:szCs w:val="32"/>
          <w:u w:val="single"/>
          <w:rtl/>
        </w:rPr>
        <w:t xml:space="preserve"> </w:t>
      </w:r>
      <w:r w:rsidR="00F62BA2" w:rsidRPr="3F3AEF46">
        <w:rPr>
          <w:rFonts w:ascii="David" w:hAnsi="David" w:cs="David"/>
          <w:b/>
          <w:bCs/>
          <w:sz w:val="32"/>
          <w:szCs w:val="32"/>
          <w:u w:val="single"/>
          <w:rtl/>
        </w:rPr>
        <w:t xml:space="preserve">נוספים </w:t>
      </w:r>
      <w:r w:rsidR="00482A4E" w:rsidRPr="3F3AEF46">
        <w:rPr>
          <w:rFonts w:ascii="David" w:hAnsi="David" w:cs="David"/>
          <w:b/>
          <w:bCs/>
          <w:sz w:val="32"/>
          <w:szCs w:val="32"/>
          <w:u w:val="single"/>
          <w:rtl/>
        </w:rPr>
        <w:t>באישור מינוי</w:t>
      </w:r>
      <w:r w:rsidR="00524259" w:rsidRPr="3F3AEF46">
        <w:rPr>
          <w:rFonts w:ascii="David" w:hAnsi="David" w:cs="David"/>
          <w:b/>
          <w:bCs/>
          <w:sz w:val="32"/>
          <w:szCs w:val="32"/>
          <w:u w:val="single"/>
          <w:rtl/>
        </w:rPr>
        <w:t>ו של</w:t>
      </w:r>
      <w:r w:rsidR="009D2C97" w:rsidRPr="3F3AEF46">
        <w:rPr>
          <w:rFonts w:ascii="David" w:hAnsi="David" w:cs="David"/>
          <w:b/>
          <w:bCs/>
          <w:sz w:val="32"/>
          <w:szCs w:val="32"/>
          <w:u w:val="single"/>
          <w:rtl/>
        </w:rPr>
        <w:t xml:space="preserve"> </w:t>
      </w:r>
    </w:p>
    <w:p w14:paraId="6D95393B" w14:textId="3A0D6BD6" w:rsidR="003C5E5F" w:rsidRDefault="007D41F5" w:rsidP="002165C7">
      <w:pPr>
        <w:widowControl w:val="0"/>
        <w:spacing w:line="240" w:lineRule="auto"/>
        <w:jc w:val="center"/>
        <w:rPr>
          <w:rFonts w:ascii="David" w:hAnsi="David" w:cs="David"/>
          <w:b/>
          <w:bCs/>
          <w:sz w:val="32"/>
          <w:szCs w:val="32"/>
          <w:u w:val="single"/>
          <w:rtl/>
        </w:rPr>
      </w:pPr>
      <w:r w:rsidRPr="3F3AEF46">
        <w:rPr>
          <w:rFonts w:ascii="David" w:hAnsi="David" w:cs="David"/>
          <w:b/>
          <w:bCs/>
          <w:sz w:val="32"/>
          <w:szCs w:val="32"/>
          <w:u w:val="single"/>
          <w:rtl/>
        </w:rPr>
        <w:t>מר משה מור יוסף</w:t>
      </w:r>
      <w:r w:rsidRPr="3F3AEF46">
        <w:rPr>
          <w:rFonts w:ascii="David" w:hAnsi="David" w:cs="David"/>
          <w:b/>
          <w:bCs/>
          <w:sz w:val="32"/>
          <w:szCs w:val="32"/>
          <w:u w:val="single"/>
        </w:rPr>
        <w:t xml:space="preserve"> </w:t>
      </w:r>
      <w:r w:rsidR="002165C7">
        <w:rPr>
          <w:rFonts w:ascii="David" w:hAnsi="David" w:cs="David" w:hint="cs"/>
          <w:b/>
          <w:bCs/>
          <w:sz w:val="32"/>
          <w:szCs w:val="32"/>
          <w:u w:val="single"/>
          <w:rtl/>
        </w:rPr>
        <w:t xml:space="preserve"> </w:t>
      </w:r>
      <w:r>
        <w:rPr>
          <w:rFonts w:ascii="David" w:hAnsi="David" w:cs="David" w:hint="cs"/>
          <w:b/>
          <w:bCs/>
          <w:sz w:val="32"/>
          <w:szCs w:val="32"/>
          <w:u w:val="single"/>
          <w:rtl/>
        </w:rPr>
        <w:t>למנכ"ל החברה למתנ"סים</w:t>
      </w:r>
    </w:p>
    <w:p w14:paraId="0893E35D" w14:textId="06253D7C" w:rsidR="00DA1AF6" w:rsidRPr="006810F3" w:rsidRDefault="006810F3" w:rsidP="00DA1AF6">
      <w:pPr>
        <w:widowControl w:val="0"/>
        <w:spacing w:line="360" w:lineRule="auto"/>
        <w:jc w:val="center"/>
        <w:rPr>
          <w:rFonts w:ascii="David" w:hAnsi="David" w:cs="David"/>
          <w:rtl/>
        </w:rPr>
      </w:pPr>
      <w:r w:rsidRPr="006810F3">
        <w:rPr>
          <w:rFonts w:ascii="David" w:hAnsi="David" w:cs="David" w:hint="cs"/>
          <w:rtl/>
        </w:rPr>
        <w:t>סימוכין: מכתב</w:t>
      </w:r>
      <w:r w:rsidR="00351034">
        <w:rPr>
          <w:rFonts w:ascii="David" w:hAnsi="David" w:cs="David" w:hint="cs"/>
          <w:rtl/>
        </w:rPr>
        <w:t>י</w:t>
      </w:r>
      <w:r w:rsidRPr="006810F3">
        <w:rPr>
          <w:rFonts w:ascii="David" w:hAnsi="David" w:cs="David" w:hint="cs"/>
          <w:rtl/>
        </w:rPr>
        <w:t>נו מיום 31.3.2026</w:t>
      </w:r>
      <w:r w:rsidR="00351034">
        <w:rPr>
          <w:rFonts w:ascii="David" w:hAnsi="David" w:cs="David" w:hint="cs"/>
          <w:rtl/>
        </w:rPr>
        <w:t xml:space="preserve"> ומיום 19.5.2026</w:t>
      </w:r>
    </w:p>
    <w:p w14:paraId="61E6CC28" w14:textId="41FCF92F" w:rsidR="009F0358" w:rsidRPr="00D005C3" w:rsidRDefault="00BC186F" w:rsidP="0035263A">
      <w:pPr>
        <w:widowControl w:val="0"/>
        <w:spacing w:before="120" w:line="360" w:lineRule="auto"/>
        <w:ind w:left="-624"/>
        <w:jc w:val="both"/>
        <w:rPr>
          <w:rFonts w:ascii="David" w:hAnsi="David"/>
        </w:rPr>
      </w:pPr>
      <w:r w:rsidRPr="00B8433D">
        <w:rPr>
          <w:rFonts w:ascii="David" w:hAnsi="David" w:cs="David"/>
          <w:sz w:val="24"/>
          <w:szCs w:val="24"/>
          <w:rtl/>
        </w:rPr>
        <w:t>בשם התנועה למען איכות השלטון בישראל, ע"ר (להלן: "</w:t>
      </w:r>
      <w:r w:rsidRPr="00B8433D">
        <w:rPr>
          <w:rFonts w:ascii="David" w:hAnsi="David" w:cs="David"/>
          <w:b/>
          <w:bCs/>
          <w:sz w:val="24"/>
          <w:szCs w:val="24"/>
          <w:rtl/>
        </w:rPr>
        <w:t>התנועה</w:t>
      </w:r>
      <w:r w:rsidRPr="00B8433D">
        <w:rPr>
          <w:rFonts w:ascii="David" w:hAnsi="David" w:cs="David"/>
          <w:sz w:val="24"/>
          <w:szCs w:val="24"/>
          <w:rtl/>
        </w:rPr>
        <w:t xml:space="preserve">"), הרינו </w:t>
      </w:r>
      <w:r w:rsidR="006810F3">
        <w:rPr>
          <w:rFonts w:ascii="David" w:hAnsi="David" w:cs="David" w:hint="cs"/>
          <w:sz w:val="24"/>
          <w:szCs w:val="24"/>
          <w:rtl/>
        </w:rPr>
        <w:t xml:space="preserve">פונים אליכם </w:t>
      </w:r>
      <w:r w:rsidR="00880527">
        <w:rPr>
          <w:rFonts w:ascii="David" w:hAnsi="David" w:cs="David" w:hint="cs"/>
          <w:b/>
          <w:bCs/>
          <w:sz w:val="24"/>
          <w:szCs w:val="24"/>
          <w:rtl/>
        </w:rPr>
        <w:t>בשלישית</w:t>
      </w:r>
      <w:r w:rsidR="006810F3">
        <w:rPr>
          <w:rFonts w:ascii="David" w:hAnsi="David" w:cs="David" w:hint="cs"/>
          <w:sz w:val="24"/>
          <w:szCs w:val="24"/>
          <w:rtl/>
        </w:rPr>
        <w:t xml:space="preserve"> </w:t>
      </w:r>
      <w:r w:rsidRPr="00B8433D">
        <w:rPr>
          <w:rFonts w:ascii="David" w:hAnsi="David" w:cs="David"/>
          <w:sz w:val="24"/>
          <w:szCs w:val="24"/>
          <w:rtl/>
        </w:rPr>
        <w:t xml:space="preserve"> </w:t>
      </w:r>
      <w:r w:rsidR="007D41F5">
        <w:rPr>
          <w:rFonts w:ascii="David" w:hAnsi="David" w:cs="David" w:hint="cs"/>
          <w:sz w:val="24"/>
          <w:szCs w:val="24"/>
          <w:rtl/>
        </w:rPr>
        <w:t xml:space="preserve">בנוגע </w:t>
      </w:r>
      <w:r w:rsidR="00035243">
        <w:rPr>
          <w:rFonts w:ascii="David" w:hAnsi="David" w:cs="David" w:hint="cs"/>
          <w:sz w:val="24"/>
          <w:szCs w:val="24"/>
          <w:rtl/>
        </w:rPr>
        <w:t xml:space="preserve">לחששות העולים ממינויו האפשרי של מר משה מור יוסף </w:t>
      </w:r>
      <w:r w:rsidR="001345FF">
        <w:rPr>
          <w:rFonts w:ascii="David" w:hAnsi="David" w:cs="David" w:hint="cs"/>
          <w:sz w:val="24"/>
          <w:szCs w:val="24"/>
          <w:rtl/>
        </w:rPr>
        <w:t>לתפקיד המנהל הכללי של</w:t>
      </w:r>
      <w:r w:rsidR="00035243">
        <w:rPr>
          <w:rFonts w:ascii="David" w:hAnsi="David" w:cs="David" w:hint="cs"/>
          <w:sz w:val="24"/>
          <w:szCs w:val="24"/>
          <w:rtl/>
        </w:rPr>
        <w:t xml:space="preserve"> החברה הממשלתית "החברה למתנ"סים", </w:t>
      </w:r>
      <w:r w:rsidR="00880527">
        <w:rPr>
          <w:rFonts w:ascii="David" w:hAnsi="David" w:cs="David" w:hint="cs"/>
          <w:sz w:val="24"/>
          <w:szCs w:val="24"/>
          <w:rtl/>
        </w:rPr>
        <w:t>וזאת לאור מידע חדש שהתגלה לנו בעניינו</w:t>
      </w:r>
      <w:r w:rsidR="00035243">
        <w:rPr>
          <w:rFonts w:ascii="David" w:hAnsi="David" w:cs="David" w:hint="cs"/>
          <w:sz w:val="24"/>
          <w:szCs w:val="24"/>
          <w:rtl/>
        </w:rPr>
        <w:t xml:space="preserve">: </w:t>
      </w:r>
    </w:p>
    <w:p w14:paraId="09EFBCDB" w14:textId="51A25C3E" w:rsidR="006810F3" w:rsidRDefault="006810F3" w:rsidP="00D005C3">
      <w:pPr>
        <w:pStyle w:val="ListParagraph"/>
        <w:widowControl w:val="0"/>
        <w:numPr>
          <w:ilvl w:val="0"/>
          <w:numId w:val="9"/>
        </w:numPr>
        <w:spacing w:before="120"/>
        <w:contextualSpacing w:val="0"/>
        <w:jc w:val="both"/>
        <w:rPr>
          <w:rFonts w:ascii="David" w:hAnsi="David"/>
        </w:rPr>
      </w:pPr>
      <w:r>
        <w:rPr>
          <w:rFonts w:ascii="David" w:hAnsi="David" w:hint="cs"/>
          <w:rtl/>
        </w:rPr>
        <w:t>בפנייתנו מיום 31.3.2026 הצגנו בפניכם את החששות ה</w:t>
      </w:r>
      <w:r w:rsidR="00F04932">
        <w:rPr>
          <w:rFonts w:ascii="David" w:hAnsi="David" w:hint="cs"/>
          <w:rtl/>
        </w:rPr>
        <w:t>רבים ה</w:t>
      </w:r>
      <w:r>
        <w:rPr>
          <w:rFonts w:ascii="David" w:hAnsi="David" w:hint="cs"/>
          <w:rtl/>
        </w:rPr>
        <w:t xml:space="preserve">עולים </w:t>
      </w:r>
      <w:r w:rsidR="00F04932">
        <w:rPr>
          <w:rFonts w:ascii="David" w:hAnsi="David" w:hint="cs"/>
          <w:rtl/>
        </w:rPr>
        <w:t>מהליך המינוי של מר משה מור יוסף</w:t>
      </w:r>
      <w:r w:rsidR="00626213">
        <w:rPr>
          <w:rFonts w:ascii="David" w:hAnsi="David" w:hint="cs"/>
          <w:rtl/>
        </w:rPr>
        <w:t xml:space="preserve"> (להלן: "המועמד הנבחר")</w:t>
      </w:r>
      <w:r w:rsidR="00A061A1">
        <w:rPr>
          <w:rFonts w:ascii="David" w:hAnsi="David" w:hint="cs"/>
          <w:rtl/>
        </w:rPr>
        <w:t>.</w:t>
      </w:r>
      <w:r w:rsidR="00C64BB2">
        <w:rPr>
          <w:rFonts w:ascii="David" w:hAnsi="David" w:hint="cs"/>
          <w:rtl/>
        </w:rPr>
        <w:t xml:space="preserve"> </w:t>
      </w:r>
      <w:r w:rsidR="00C64BB2" w:rsidRPr="003C6906">
        <w:rPr>
          <w:rFonts w:ascii="David" w:hAnsi="David" w:hint="cs"/>
          <w:b/>
          <w:bCs/>
          <w:rtl/>
        </w:rPr>
        <w:t>למכתבנו זה לא נתקבל כל מענה.</w:t>
      </w:r>
    </w:p>
    <w:p w14:paraId="3F8DF97E" w14:textId="42B642AC" w:rsidR="00880527" w:rsidRDefault="00880527">
      <w:pPr>
        <w:pStyle w:val="ListParagraph"/>
        <w:widowControl w:val="0"/>
        <w:numPr>
          <w:ilvl w:val="0"/>
          <w:numId w:val="9"/>
        </w:numPr>
        <w:spacing w:before="120"/>
        <w:contextualSpacing w:val="0"/>
        <w:jc w:val="both"/>
        <w:rPr>
          <w:rFonts w:ascii="David" w:hAnsi="David"/>
        </w:rPr>
      </w:pPr>
      <w:r>
        <w:rPr>
          <w:rFonts w:ascii="David" w:hAnsi="David" w:hint="cs"/>
          <w:rtl/>
        </w:rPr>
        <w:t xml:space="preserve">בפנייתנו מיום 19.5.2026 הצגנו בפניכם </w:t>
      </w:r>
      <w:r w:rsidR="00FC27FC">
        <w:rPr>
          <w:rFonts w:ascii="David" w:hAnsi="David" w:hint="cs"/>
          <w:rtl/>
        </w:rPr>
        <w:t xml:space="preserve">את הצורך לבחון את כישוריו המיוחדים של המועמד הנבחר </w:t>
      </w:r>
      <w:r w:rsidR="00494A90">
        <w:rPr>
          <w:rFonts w:ascii="David" w:hAnsi="David" w:hint="cs"/>
          <w:rtl/>
        </w:rPr>
        <w:t>לאור זיקותיו הפוליטיות</w:t>
      </w:r>
      <w:r w:rsidR="00CE2747" w:rsidRPr="00CE2747">
        <w:rPr>
          <w:rFonts w:ascii="David" w:hAnsi="David" w:hint="cs"/>
          <w:rtl/>
        </w:rPr>
        <w:t xml:space="preserve"> </w:t>
      </w:r>
      <w:r w:rsidR="00CE2747" w:rsidRPr="00C1089A">
        <w:rPr>
          <w:rFonts w:ascii="David" w:hAnsi="David" w:hint="cs"/>
          <w:rtl/>
        </w:rPr>
        <w:t xml:space="preserve">בהתאם לסעיף 18ג לחוק החברות </w:t>
      </w:r>
      <w:r w:rsidR="00CE2747">
        <w:rPr>
          <w:rFonts w:ascii="David" w:hAnsi="David" w:hint="cs"/>
          <w:rtl/>
        </w:rPr>
        <w:t>ה</w:t>
      </w:r>
      <w:r w:rsidR="00CE2747" w:rsidRPr="00C1089A">
        <w:rPr>
          <w:rFonts w:ascii="David" w:hAnsi="David" w:hint="cs"/>
          <w:rtl/>
        </w:rPr>
        <w:t>ממשלתיות התשל"ה-1975 (להלן: "</w:t>
      </w:r>
      <w:r w:rsidR="00CE2747" w:rsidRPr="00C1089A">
        <w:rPr>
          <w:rFonts w:ascii="David" w:hAnsi="David" w:hint="cs"/>
          <w:b/>
          <w:bCs/>
          <w:rtl/>
        </w:rPr>
        <w:t>החוק</w:t>
      </w:r>
      <w:r w:rsidR="00CE2747" w:rsidRPr="00C1089A">
        <w:rPr>
          <w:rFonts w:ascii="David" w:hAnsi="David" w:hint="cs"/>
          <w:rtl/>
        </w:rPr>
        <w:t>")</w:t>
      </w:r>
      <w:r w:rsidR="00CE2747">
        <w:rPr>
          <w:rFonts w:ascii="David" w:hAnsi="David" w:hint="cs"/>
          <w:rtl/>
        </w:rPr>
        <w:t xml:space="preserve"> ובמיוחד בתחום ניהול התקציבים</w:t>
      </w:r>
      <w:r w:rsidR="00494A90">
        <w:rPr>
          <w:rFonts w:ascii="David" w:hAnsi="David" w:hint="cs"/>
          <w:rtl/>
        </w:rPr>
        <w:t xml:space="preserve">. </w:t>
      </w:r>
      <w:r w:rsidR="00FF6DBD">
        <w:rPr>
          <w:rFonts w:ascii="David" w:hAnsi="David" w:hint="cs"/>
          <w:rtl/>
        </w:rPr>
        <w:t>עוד הצבענו על הצורך לבחון את החלטת ועדת האיתור בהיבטי הייצוג ההולם</w:t>
      </w:r>
      <w:r w:rsidR="00D7401D">
        <w:rPr>
          <w:rFonts w:ascii="David" w:hAnsi="David" w:hint="cs"/>
          <w:rtl/>
        </w:rPr>
        <w:t xml:space="preserve"> בשים לב לעובדה ששיעור הנשים המנכ"ליות הינו 5% </w:t>
      </w:r>
      <w:r w:rsidR="0086454D">
        <w:rPr>
          <w:rFonts w:ascii="David" w:hAnsi="David" w:hint="cs"/>
          <w:rtl/>
        </w:rPr>
        <w:t xml:space="preserve">בלבד </w:t>
      </w:r>
      <w:r w:rsidR="00D7401D">
        <w:rPr>
          <w:rFonts w:ascii="David" w:hAnsi="David" w:hint="cs"/>
          <w:rtl/>
        </w:rPr>
        <w:t xml:space="preserve">מכלל המנכ"לים </w:t>
      </w:r>
      <w:r w:rsidR="0086454D">
        <w:rPr>
          <w:rFonts w:ascii="David" w:hAnsi="David" w:hint="cs"/>
          <w:rtl/>
        </w:rPr>
        <w:t>בחברות הממשלתיות.</w:t>
      </w:r>
    </w:p>
    <w:p w14:paraId="4B7BCA04" w14:textId="77777777" w:rsidR="00C6693A" w:rsidRDefault="00BA411E">
      <w:pPr>
        <w:pStyle w:val="ListParagraph"/>
        <w:widowControl w:val="0"/>
        <w:numPr>
          <w:ilvl w:val="0"/>
          <w:numId w:val="9"/>
        </w:numPr>
        <w:spacing w:before="120"/>
        <w:contextualSpacing w:val="0"/>
        <w:jc w:val="both"/>
        <w:rPr>
          <w:rFonts w:ascii="David" w:hAnsi="David"/>
        </w:rPr>
      </w:pPr>
      <w:r>
        <w:rPr>
          <w:rFonts w:ascii="David" w:hAnsi="David" w:hint="cs"/>
          <w:rtl/>
        </w:rPr>
        <w:t>כעת עולה לכאורה מ</w:t>
      </w:r>
      <w:r w:rsidR="0086454D">
        <w:rPr>
          <w:rFonts w:ascii="David" w:hAnsi="David" w:hint="cs"/>
          <w:rtl/>
        </w:rPr>
        <w:t>פרסו</w:t>
      </w:r>
      <w:r w:rsidR="00683BCF">
        <w:rPr>
          <w:rFonts w:ascii="David" w:hAnsi="David" w:hint="cs"/>
          <w:rtl/>
        </w:rPr>
        <w:t xml:space="preserve">ם </w:t>
      </w:r>
      <w:r w:rsidR="00B931FA">
        <w:rPr>
          <w:rFonts w:ascii="David" w:hAnsi="David" w:hint="cs"/>
          <w:rtl/>
        </w:rPr>
        <w:t>ב</w:t>
      </w:r>
      <w:r>
        <w:rPr>
          <w:rFonts w:ascii="David" w:hAnsi="David" w:hint="cs"/>
          <w:rtl/>
        </w:rPr>
        <w:t xml:space="preserve">עיתון </w:t>
      </w:r>
      <w:r w:rsidR="00B931FA">
        <w:rPr>
          <w:rFonts w:ascii="David" w:hAnsi="David" w:hint="cs"/>
          <w:rtl/>
        </w:rPr>
        <w:t>דה-מרקר</w:t>
      </w:r>
      <w:r w:rsidR="006D67FC">
        <w:rPr>
          <w:rStyle w:val="FootnoteReference"/>
          <w:rFonts w:ascii="David" w:hAnsi="David"/>
          <w:rtl/>
        </w:rPr>
        <w:footnoteReference w:id="2"/>
      </w:r>
      <w:r w:rsidR="00B931FA">
        <w:rPr>
          <w:rFonts w:ascii="David" w:hAnsi="David" w:hint="cs"/>
          <w:rtl/>
        </w:rPr>
        <w:t xml:space="preserve"> שהמועמד הנבחר הציג עצמו בפני ועדת האיתור </w:t>
      </w:r>
      <w:r>
        <w:rPr>
          <w:rFonts w:ascii="David" w:hAnsi="David" w:hint="cs"/>
          <w:rtl/>
        </w:rPr>
        <w:t xml:space="preserve">ובפורומים נוספים </w:t>
      </w:r>
      <w:r w:rsidR="00B931FA">
        <w:rPr>
          <w:rFonts w:ascii="David" w:hAnsi="David" w:hint="cs"/>
          <w:rtl/>
        </w:rPr>
        <w:t xml:space="preserve">כמי שמחזיק בתארים ראשון ושני בחינוך </w:t>
      </w:r>
      <w:r w:rsidR="00D272EF">
        <w:rPr>
          <w:rFonts w:ascii="David" w:hAnsi="David" w:hint="cs"/>
          <w:rtl/>
        </w:rPr>
        <w:t>בעוד</w:t>
      </w:r>
      <w:r w:rsidR="00B931FA">
        <w:rPr>
          <w:rFonts w:ascii="David" w:hAnsi="David" w:hint="cs"/>
          <w:rtl/>
        </w:rPr>
        <w:t xml:space="preserve"> שבפועל </w:t>
      </w:r>
      <w:r w:rsidR="001F4783">
        <w:rPr>
          <w:rFonts w:ascii="David" w:hAnsi="David" w:hint="cs"/>
          <w:rtl/>
        </w:rPr>
        <w:t xml:space="preserve">אין בידיו </w:t>
      </w:r>
      <w:r w:rsidR="00173BBB">
        <w:rPr>
          <w:rFonts w:ascii="David" w:hAnsi="David" w:hint="cs"/>
          <w:rtl/>
        </w:rPr>
        <w:t>תעודות ותארים כאמור</w:t>
      </w:r>
      <w:r w:rsidR="00D272EF">
        <w:rPr>
          <w:rFonts w:ascii="David" w:hAnsi="David" w:hint="cs"/>
          <w:rtl/>
        </w:rPr>
        <w:t>. המועמד הנבחר מחזיק ב</w:t>
      </w:r>
      <w:r w:rsidR="00173BBB">
        <w:rPr>
          <w:rFonts w:ascii="David" w:hAnsi="David" w:hint="cs"/>
          <w:rtl/>
        </w:rPr>
        <w:t>אישור</w:t>
      </w:r>
      <w:r w:rsidR="00D272EF">
        <w:rPr>
          <w:rFonts w:ascii="David" w:hAnsi="David" w:hint="cs"/>
          <w:rtl/>
        </w:rPr>
        <w:t>י</w:t>
      </w:r>
      <w:r w:rsidR="003B64B1">
        <w:rPr>
          <w:rFonts w:ascii="David" w:hAnsi="David" w:hint="cs"/>
          <w:rtl/>
        </w:rPr>
        <w:t xml:space="preserve"> שקילות</w:t>
      </w:r>
      <w:r w:rsidR="00D272EF">
        <w:rPr>
          <w:rFonts w:ascii="David" w:hAnsi="David" w:hint="cs"/>
          <w:rtl/>
        </w:rPr>
        <w:t xml:space="preserve"> שקיבל ממשרד החינוך </w:t>
      </w:r>
      <w:r w:rsidR="003B64B1">
        <w:rPr>
          <w:rFonts w:ascii="David" w:hAnsi="David" w:hint="cs"/>
          <w:rtl/>
        </w:rPr>
        <w:t>לצרכי שכר בלבד</w:t>
      </w:r>
      <w:r w:rsidR="00E57EAA">
        <w:rPr>
          <w:rFonts w:ascii="David" w:hAnsi="David" w:hint="cs"/>
          <w:rtl/>
        </w:rPr>
        <w:t>.</w:t>
      </w:r>
      <w:r w:rsidR="0095604A">
        <w:rPr>
          <w:rFonts w:ascii="David" w:hAnsi="David" w:hint="cs"/>
          <w:rtl/>
        </w:rPr>
        <w:t xml:space="preserve"> עולה לכאורה שהמועמד הנבחר הציג בפני הוועדה מצג שאינו נאמן לאמת </w:t>
      </w:r>
      <w:r w:rsidR="001D388B">
        <w:rPr>
          <w:rFonts w:ascii="David" w:hAnsi="David" w:hint="cs"/>
          <w:rtl/>
        </w:rPr>
        <w:t>באשר ל</w:t>
      </w:r>
      <w:r w:rsidR="00C65082">
        <w:rPr>
          <w:rFonts w:ascii="David" w:hAnsi="David" w:hint="cs"/>
          <w:rtl/>
        </w:rPr>
        <w:t>השכלתו</w:t>
      </w:r>
      <w:r w:rsidR="00DC343C">
        <w:rPr>
          <w:rFonts w:ascii="David" w:hAnsi="David" w:hint="cs"/>
          <w:rtl/>
        </w:rPr>
        <w:t xml:space="preserve">. </w:t>
      </w:r>
    </w:p>
    <w:p w14:paraId="4CB0EC4C" w14:textId="77777777" w:rsidR="00C6693A" w:rsidRDefault="00C6693A" w:rsidP="00E06481">
      <w:pPr>
        <w:pStyle w:val="ListParagraph"/>
        <w:widowControl w:val="0"/>
        <w:spacing w:before="120"/>
        <w:ind w:left="-264"/>
        <w:contextualSpacing w:val="0"/>
        <w:jc w:val="both"/>
        <w:rPr>
          <w:rFonts w:ascii="David" w:hAnsi="David"/>
        </w:rPr>
      </w:pPr>
    </w:p>
    <w:p w14:paraId="50F5C9EC" w14:textId="6701D763" w:rsidR="0074265F" w:rsidRDefault="004C3CCA">
      <w:pPr>
        <w:pStyle w:val="ListParagraph"/>
        <w:widowControl w:val="0"/>
        <w:numPr>
          <w:ilvl w:val="0"/>
          <w:numId w:val="9"/>
        </w:numPr>
        <w:spacing w:before="120"/>
        <w:contextualSpacing w:val="0"/>
        <w:jc w:val="both"/>
        <w:rPr>
          <w:rFonts w:ascii="David" w:hAnsi="David"/>
        </w:rPr>
      </w:pPr>
      <w:r>
        <w:rPr>
          <w:rFonts w:ascii="David" w:hAnsi="David" w:hint="cs"/>
          <w:rtl/>
        </w:rPr>
        <w:t xml:space="preserve">על מקרה דומה בו עלו פערים משמעותיים בין מצג המועמד </w:t>
      </w:r>
      <w:r w:rsidR="0074265F">
        <w:rPr>
          <w:rFonts w:ascii="David" w:hAnsi="David" w:hint="cs"/>
          <w:rtl/>
        </w:rPr>
        <w:t xml:space="preserve">בהליך המינוי לבין המציאות </w:t>
      </w:r>
      <w:r>
        <w:rPr>
          <w:rFonts w:ascii="David" w:hAnsi="David" w:hint="cs"/>
          <w:rtl/>
        </w:rPr>
        <w:t>אמר בית המשפט העליון</w:t>
      </w:r>
      <w:r w:rsidR="006A05C7">
        <w:rPr>
          <w:rStyle w:val="FootnoteReference"/>
          <w:rFonts w:ascii="David" w:hAnsi="David"/>
          <w:rtl/>
        </w:rPr>
        <w:footnoteReference w:id="3"/>
      </w:r>
      <w:r w:rsidR="0074265F">
        <w:rPr>
          <w:rFonts w:ascii="David" w:hAnsi="David" w:hint="cs"/>
          <w:rtl/>
        </w:rPr>
        <w:t xml:space="preserve"> </w:t>
      </w:r>
      <w:r w:rsidR="00C92F04">
        <w:rPr>
          <w:rFonts w:ascii="David" w:hAnsi="David" w:hint="cs"/>
          <w:rtl/>
        </w:rPr>
        <w:t xml:space="preserve">כי </w:t>
      </w:r>
      <w:r w:rsidR="00B11A10">
        <w:rPr>
          <w:rFonts w:ascii="David" w:hAnsi="David" w:hint="cs"/>
          <w:rtl/>
        </w:rPr>
        <w:t xml:space="preserve">הם מטילים צל כבד על המועמד ומינויו </w:t>
      </w:r>
      <w:r w:rsidR="00F4263B">
        <w:rPr>
          <w:rFonts w:ascii="David" w:hAnsi="David" w:hint="cs"/>
          <w:rtl/>
        </w:rPr>
        <w:t>למשרה בכירה בשירות הציבורי תפגע באמון הציבור במערכת</w:t>
      </w:r>
      <w:r w:rsidR="009937A2">
        <w:rPr>
          <w:rFonts w:ascii="David" w:hAnsi="David" w:hint="cs"/>
          <w:rtl/>
        </w:rPr>
        <w:t xml:space="preserve">, וביתר שאת כשהתפקיד </w:t>
      </w:r>
      <w:r w:rsidR="00655A73">
        <w:rPr>
          <w:rFonts w:ascii="David" w:hAnsi="David" w:hint="cs"/>
          <w:rtl/>
        </w:rPr>
        <w:t xml:space="preserve">אליו הוא מיועד </w:t>
      </w:r>
      <w:r w:rsidR="009937A2">
        <w:rPr>
          <w:rFonts w:ascii="David" w:hAnsi="David" w:hint="cs"/>
          <w:rtl/>
        </w:rPr>
        <w:t xml:space="preserve">הוא </w:t>
      </w:r>
      <w:r w:rsidR="00655A73">
        <w:rPr>
          <w:rFonts w:ascii="David" w:hAnsi="David" w:hint="cs"/>
          <w:rtl/>
        </w:rPr>
        <w:t>תפקיד ה</w:t>
      </w:r>
      <w:r w:rsidR="009937A2">
        <w:rPr>
          <w:rFonts w:ascii="David" w:hAnsi="David" w:hint="cs"/>
          <w:rtl/>
        </w:rPr>
        <w:t xml:space="preserve">מנהל </w:t>
      </w:r>
      <w:r w:rsidR="00655A73">
        <w:rPr>
          <w:rFonts w:ascii="David" w:hAnsi="David" w:hint="cs"/>
          <w:rtl/>
        </w:rPr>
        <w:t>ה</w:t>
      </w:r>
      <w:r w:rsidR="009937A2">
        <w:rPr>
          <w:rFonts w:ascii="David" w:hAnsi="David" w:hint="cs"/>
          <w:rtl/>
        </w:rPr>
        <w:t>כללי</w:t>
      </w:r>
      <w:r w:rsidR="0074265F">
        <w:rPr>
          <w:rFonts w:ascii="David" w:hAnsi="David" w:hint="cs"/>
          <w:rtl/>
        </w:rPr>
        <w:t>:</w:t>
      </w:r>
    </w:p>
    <w:p w14:paraId="71F88C59" w14:textId="22A4FA3B" w:rsidR="0086454D" w:rsidRPr="00F87EDE" w:rsidRDefault="00F87EDE" w:rsidP="00F87EDE">
      <w:pPr>
        <w:pStyle w:val="ListParagraph"/>
        <w:widowControl w:val="0"/>
        <w:tabs>
          <w:tab w:val="left" w:pos="567"/>
        </w:tabs>
        <w:spacing w:before="120"/>
        <w:ind w:left="567" w:right="709"/>
        <w:contextualSpacing w:val="0"/>
        <w:jc w:val="both"/>
        <w:rPr>
          <w:rFonts w:ascii="David" w:hAnsi="David"/>
          <w:i/>
          <w:iCs/>
        </w:rPr>
      </w:pPr>
      <w:r w:rsidRPr="00F87EDE">
        <w:rPr>
          <w:rFonts w:ascii="David" w:hAnsi="David" w:hint="cs"/>
          <w:i/>
          <w:iCs/>
          <w:rtl/>
        </w:rPr>
        <w:t>"</w:t>
      </w:r>
      <w:r w:rsidRPr="00F87EDE">
        <w:rPr>
          <w:rFonts w:ascii="David" w:hAnsi="David"/>
          <w:i/>
          <w:iCs/>
          <w:rtl/>
        </w:rPr>
        <w:t>בנוסף, אופי התפקיד של מנהל כללי בחברה מחייב מינויו של מועמד ישר דרך. בתפקיד מנהל כללי משמש נושא המשרה כנציג החברה ובעלי מניותיה. כנציג, חובתו היא לפעול נאמנה למען מקסום טובת החברה שעליה הוא מופקד.</w:t>
      </w:r>
      <w:r w:rsidRPr="00F87EDE">
        <w:rPr>
          <w:rFonts w:ascii="David" w:hAnsi="David" w:hint="cs"/>
          <w:i/>
          <w:iCs/>
          <w:rtl/>
        </w:rPr>
        <w:t>"</w:t>
      </w:r>
    </w:p>
    <w:p w14:paraId="43D14D4A" w14:textId="77777777" w:rsidR="0062590E" w:rsidRPr="00BA411E" w:rsidRDefault="0062590E" w:rsidP="00BA411E">
      <w:pPr>
        <w:widowControl w:val="0"/>
        <w:spacing w:before="120"/>
        <w:jc w:val="both"/>
        <w:rPr>
          <w:rFonts w:ascii="David" w:hAnsi="David"/>
        </w:rPr>
      </w:pPr>
    </w:p>
    <w:p w14:paraId="6630754A" w14:textId="77777777" w:rsidR="00E06481" w:rsidRDefault="00E06481" w:rsidP="00E06481">
      <w:pPr>
        <w:pStyle w:val="ListParagraph"/>
        <w:widowControl w:val="0"/>
        <w:numPr>
          <w:ilvl w:val="0"/>
          <w:numId w:val="9"/>
        </w:numPr>
        <w:spacing w:before="120"/>
        <w:contextualSpacing w:val="0"/>
        <w:jc w:val="both"/>
        <w:rPr>
          <w:rFonts w:ascii="David" w:hAnsi="David"/>
        </w:rPr>
      </w:pPr>
      <w:r>
        <w:rPr>
          <w:rFonts w:ascii="David" w:hAnsi="David" w:hint="cs"/>
          <w:rtl/>
        </w:rPr>
        <w:t>כפי שציינו בפניותינו הקודמות ומתחדד עתה מן הנתונים שהובאו לידיעתנו, בפרט הפערים לכאורה בין השכלתו של המועמד הנבחר כפי שהוצגה בידיו לוועדה לבין השכלתו בפועל והיקף ניהול התקציב כפי שזה הוצג כיום ואף בפני וועדות קודמות, לבין הניהול בפועל, הרי שקיים חשש שלפנינו מקרה חמור מאוד של ניסיון לטשטש את העובדות בדבר ההשכלה והניסיון של המועמד הנבחר ובכך להשפיע על הליך המינוי. כפי שכתבתנו במכתבנו מיום 31.3.26:</w:t>
      </w:r>
    </w:p>
    <w:p w14:paraId="6C107803" w14:textId="77777777" w:rsidR="00E06481" w:rsidRPr="008A739C" w:rsidRDefault="00E06481" w:rsidP="00E06481">
      <w:pPr>
        <w:pStyle w:val="ListParagraph"/>
        <w:jc w:val="both"/>
        <w:rPr>
          <w:rFonts w:ascii="David" w:hAnsi="David"/>
          <w:i/>
          <w:iCs/>
          <w:rtl/>
        </w:rPr>
      </w:pPr>
    </w:p>
    <w:p w14:paraId="4ED90D04" w14:textId="6FF37FA8" w:rsidR="00E06481" w:rsidRPr="008A739C" w:rsidRDefault="00E06481" w:rsidP="00E06481">
      <w:pPr>
        <w:pStyle w:val="ListParagraph"/>
        <w:widowControl w:val="0"/>
        <w:spacing w:before="120"/>
        <w:ind w:left="283" w:right="426"/>
        <w:contextualSpacing w:val="0"/>
        <w:jc w:val="both"/>
        <w:rPr>
          <w:rFonts w:ascii="David" w:hAnsi="David"/>
          <w:i/>
          <w:iCs/>
        </w:rPr>
      </w:pPr>
      <w:r w:rsidRPr="008A739C">
        <w:rPr>
          <w:rFonts w:ascii="David" w:hAnsi="David" w:hint="cs"/>
          <w:i/>
          <w:iCs/>
          <w:rtl/>
        </w:rPr>
        <w:t xml:space="preserve">"ויודגש כי </w:t>
      </w:r>
      <w:r w:rsidRPr="008A739C">
        <w:rPr>
          <w:rFonts w:ascii="David" w:hAnsi="David"/>
          <w:i/>
          <w:iCs/>
          <w:rtl/>
        </w:rPr>
        <w:t>לפי הנחיית היוע</w:t>
      </w:r>
      <w:r w:rsidRPr="008A739C">
        <w:rPr>
          <w:rFonts w:ascii="David" w:hAnsi="David" w:hint="cs"/>
          <w:i/>
          <w:iCs/>
          <w:rtl/>
        </w:rPr>
        <w:t>צת</w:t>
      </w:r>
      <w:r w:rsidRPr="008A739C">
        <w:rPr>
          <w:rFonts w:ascii="David" w:hAnsi="David"/>
          <w:i/>
          <w:iCs/>
          <w:rtl/>
        </w:rPr>
        <w:t xml:space="preserve"> המשפטי לממשלה, על השר הממנה לשקול לא רק את כישוריו המקצועיים של המועמד, אלא גם את תכונותיו האישיות, ובכלל זה יושרה ואמינות, על מנת להבטיח כי יפעל בהתאם לעקרונות המינהל התקין וטוהר המידות.</w:t>
      </w:r>
      <w:r w:rsidRPr="008A739C">
        <w:rPr>
          <w:rStyle w:val="FootnoteReference"/>
          <w:rFonts w:ascii="David" w:hAnsi="David"/>
          <w:i/>
          <w:iCs/>
        </w:rPr>
        <w:t xml:space="preserve"> </w:t>
      </w:r>
      <w:r w:rsidRPr="008A739C">
        <w:rPr>
          <w:rStyle w:val="FootnoteReference"/>
          <w:rFonts w:ascii="David" w:hAnsi="David"/>
          <w:i/>
          <w:iCs/>
        </w:rPr>
        <w:footnoteReference w:id="4"/>
      </w:r>
      <w:r w:rsidRPr="008A739C">
        <w:rPr>
          <w:rFonts w:ascii="David" w:hAnsi="David"/>
          <w:i/>
          <w:iCs/>
          <w:rtl/>
        </w:rPr>
        <w:t xml:space="preserve"> כפי שאף קבע בית המשפט בעניין </w:t>
      </w:r>
      <w:r w:rsidRPr="008A739C">
        <w:rPr>
          <w:rFonts w:ascii="David" w:hAnsi="David"/>
          <w:b/>
          <w:bCs/>
          <w:i/>
          <w:iCs/>
          <w:rtl/>
        </w:rPr>
        <w:t>ניסן</w:t>
      </w:r>
      <w:r w:rsidRPr="008A739C">
        <w:rPr>
          <w:rFonts w:ascii="David" w:hAnsi="David"/>
          <w:i/>
          <w:iCs/>
          <w:rtl/>
        </w:rPr>
        <w:t xml:space="preserve">, על הגורמים המאשרים את המינויים חלה החובה לבחון גם את כשירותיו ואישיותו של המועמד בהתאם </w:t>
      </w:r>
      <w:r w:rsidRPr="008A739C">
        <w:rPr>
          <w:rFonts w:ascii="David" w:hAnsi="David"/>
          <w:i/>
          <w:iCs/>
          <w:u w:val="single"/>
          <w:rtl/>
        </w:rPr>
        <w:t>לכלל האינפורמציה שעומדת לפניהם</w:t>
      </w:r>
      <w:r w:rsidRPr="008A739C">
        <w:rPr>
          <w:rFonts w:ascii="David" w:hAnsi="David"/>
          <w:i/>
          <w:iCs/>
          <w:rtl/>
        </w:rPr>
        <w:t>.</w:t>
      </w:r>
      <w:r w:rsidRPr="008A739C">
        <w:rPr>
          <w:rStyle w:val="FootnoteReference"/>
          <w:rFonts w:ascii="David" w:hAnsi="David"/>
          <w:i/>
          <w:iCs/>
          <w:rtl/>
        </w:rPr>
        <w:footnoteReference w:id="5"/>
      </w:r>
      <w:r>
        <w:rPr>
          <w:rFonts w:ascii="David" w:hAnsi="David" w:hint="cs"/>
          <w:i/>
          <w:iCs/>
          <w:rtl/>
        </w:rPr>
        <w:t>"</w:t>
      </w:r>
    </w:p>
    <w:p w14:paraId="47E30CFD" w14:textId="77777777" w:rsidR="00E06481" w:rsidRPr="00A23FC3" w:rsidRDefault="00E06481" w:rsidP="00E06481">
      <w:pPr>
        <w:widowControl w:val="0"/>
        <w:spacing w:before="120"/>
        <w:jc w:val="both"/>
        <w:rPr>
          <w:rFonts w:ascii="David" w:hAnsi="David"/>
          <w:i/>
          <w:iCs/>
        </w:rPr>
      </w:pPr>
    </w:p>
    <w:p w14:paraId="6C7614A8" w14:textId="77777777" w:rsidR="00E06481" w:rsidRDefault="00E06481" w:rsidP="00E06481">
      <w:pPr>
        <w:pStyle w:val="ListParagraph"/>
        <w:widowControl w:val="0"/>
        <w:numPr>
          <w:ilvl w:val="0"/>
          <w:numId w:val="9"/>
        </w:numPr>
        <w:spacing w:before="120"/>
        <w:contextualSpacing w:val="0"/>
        <w:jc w:val="both"/>
        <w:rPr>
          <w:rFonts w:ascii="David" w:hAnsi="David"/>
        </w:rPr>
      </w:pPr>
      <w:r>
        <w:rPr>
          <w:rFonts w:ascii="David" w:hAnsi="David" w:hint="cs"/>
          <w:rtl/>
        </w:rPr>
        <w:t xml:space="preserve">כעת מתחדד החשש האמור ביתר שאת באופן המחייב, לדעתנו, שלא לאשר את המינוי. </w:t>
      </w:r>
    </w:p>
    <w:p w14:paraId="06024C03" w14:textId="77777777" w:rsidR="00E06481" w:rsidRDefault="00E06481" w:rsidP="00E06481">
      <w:pPr>
        <w:pStyle w:val="ListParagraph"/>
        <w:widowControl w:val="0"/>
        <w:spacing w:before="120"/>
        <w:ind w:left="-264"/>
        <w:contextualSpacing w:val="0"/>
        <w:jc w:val="both"/>
        <w:rPr>
          <w:rFonts w:ascii="David" w:hAnsi="David"/>
        </w:rPr>
      </w:pPr>
    </w:p>
    <w:p w14:paraId="1023D4AA" w14:textId="3118AC85" w:rsidR="0018141C" w:rsidRPr="006F4D32" w:rsidRDefault="00732101">
      <w:pPr>
        <w:pStyle w:val="ListParagraph"/>
        <w:widowControl w:val="0"/>
        <w:numPr>
          <w:ilvl w:val="0"/>
          <w:numId w:val="9"/>
        </w:numPr>
        <w:spacing w:before="120"/>
        <w:contextualSpacing w:val="0"/>
        <w:jc w:val="both"/>
        <w:rPr>
          <w:rFonts w:ascii="David" w:hAnsi="David"/>
        </w:rPr>
      </w:pPr>
      <w:r w:rsidRPr="006F4D32">
        <w:rPr>
          <w:rFonts w:ascii="David" w:hAnsi="David" w:hint="cs"/>
          <w:rtl/>
        </w:rPr>
        <w:t xml:space="preserve">יתרה מכך, </w:t>
      </w:r>
      <w:r w:rsidR="00124A45" w:rsidRPr="006F4D32">
        <w:rPr>
          <w:rFonts w:ascii="David" w:hAnsi="David" w:hint="cs"/>
          <w:rtl/>
        </w:rPr>
        <w:t xml:space="preserve">מעבר </w:t>
      </w:r>
      <w:r w:rsidR="00231F33" w:rsidRPr="006F4D32">
        <w:rPr>
          <w:rFonts w:ascii="David" w:hAnsi="David" w:hint="cs"/>
          <w:rtl/>
        </w:rPr>
        <w:t>לעובדה ש</w:t>
      </w:r>
      <w:r w:rsidR="00124A45" w:rsidRPr="006F4D32">
        <w:rPr>
          <w:rFonts w:ascii="David" w:hAnsi="David" w:hint="cs"/>
          <w:rtl/>
        </w:rPr>
        <w:t xml:space="preserve">המועמד הנבחר </w:t>
      </w:r>
      <w:r w:rsidR="00231F33" w:rsidRPr="006F4D32">
        <w:rPr>
          <w:rFonts w:ascii="David" w:hAnsi="David" w:hint="cs"/>
          <w:rtl/>
        </w:rPr>
        <w:t>משמש כ</w:t>
      </w:r>
      <w:r w:rsidR="00124A45" w:rsidRPr="006F4D32">
        <w:rPr>
          <w:rFonts w:ascii="David" w:hAnsi="David" w:hint="cs"/>
          <w:rtl/>
        </w:rPr>
        <w:t xml:space="preserve">משנה למנכ"ל </w:t>
      </w:r>
      <w:r w:rsidR="00455F1A" w:rsidRPr="006F4D32">
        <w:rPr>
          <w:rFonts w:ascii="David" w:hAnsi="David" w:hint="cs"/>
          <w:rtl/>
        </w:rPr>
        <w:t xml:space="preserve">במשרת </w:t>
      </w:r>
      <w:r w:rsidR="00455F1A" w:rsidRPr="009D5833">
        <w:rPr>
          <w:rFonts w:ascii="David" w:hAnsi="David" w:hint="cs"/>
          <w:b/>
          <w:bCs/>
          <w:u w:val="single"/>
          <w:rtl/>
        </w:rPr>
        <w:t>אמון</w:t>
      </w:r>
      <w:r w:rsidR="00455F1A" w:rsidRPr="006F4D32">
        <w:rPr>
          <w:rFonts w:ascii="David" w:hAnsi="David" w:hint="cs"/>
          <w:rtl/>
        </w:rPr>
        <w:t xml:space="preserve"> </w:t>
      </w:r>
      <w:r w:rsidR="00006114" w:rsidRPr="006F4D32">
        <w:rPr>
          <w:rFonts w:ascii="David" w:hAnsi="David" w:hint="cs"/>
          <w:rtl/>
        </w:rPr>
        <w:t>מטעם שר הפנים (הפורש)</w:t>
      </w:r>
      <w:r w:rsidR="00D31953" w:rsidRPr="006F4D32">
        <w:rPr>
          <w:rFonts w:ascii="David" w:hAnsi="David" w:hint="cs"/>
          <w:rtl/>
        </w:rPr>
        <w:t>,</w:t>
      </w:r>
      <w:r w:rsidR="00006114" w:rsidRPr="006F4D32">
        <w:rPr>
          <w:rFonts w:ascii="David" w:hAnsi="David" w:hint="cs"/>
          <w:rtl/>
        </w:rPr>
        <w:t xml:space="preserve"> משה ארבל</w:t>
      </w:r>
      <w:r w:rsidR="00A325AC" w:rsidRPr="006F4D32">
        <w:rPr>
          <w:rFonts w:ascii="David" w:hAnsi="David" w:hint="cs"/>
          <w:rtl/>
        </w:rPr>
        <w:t>,</w:t>
      </w:r>
      <w:r w:rsidR="00006114" w:rsidRPr="006F4D32">
        <w:rPr>
          <w:rFonts w:ascii="David" w:hAnsi="David" w:hint="cs"/>
          <w:rtl/>
        </w:rPr>
        <w:t xml:space="preserve"> </w:t>
      </w:r>
      <w:r w:rsidR="00455F1A" w:rsidRPr="006F4D32">
        <w:rPr>
          <w:rFonts w:ascii="David" w:hAnsi="David" w:hint="cs"/>
          <w:rtl/>
        </w:rPr>
        <w:t>עובדה שיש בה כדי לבסס זיקה פוליטית</w:t>
      </w:r>
      <w:r w:rsidR="009D5833">
        <w:rPr>
          <w:rStyle w:val="FootnoteReference"/>
          <w:rFonts w:ascii="David" w:hAnsi="David"/>
          <w:rtl/>
        </w:rPr>
        <w:footnoteReference w:id="6"/>
      </w:r>
      <w:r w:rsidR="00455F1A" w:rsidRPr="006F4D32">
        <w:rPr>
          <w:rFonts w:ascii="David" w:hAnsi="David" w:hint="cs"/>
          <w:rtl/>
        </w:rPr>
        <w:t xml:space="preserve"> למפלגת ש"ס, הרי שהזיקה מתחזקת גם </w:t>
      </w:r>
      <w:r w:rsidRPr="006F4D32">
        <w:rPr>
          <w:rFonts w:ascii="David" w:hAnsi="David" w:hint="cs"/>
          <w:rtl/>
        </w:rPr>
        <w:t xml:space="preserve">מפרסומים </w:t>
      </w:r>
      <w:r w:rsidR="00D31953" w:rsidRPr="006F4D32">
        <w:rPr>
          <w:rFonts w:ascii="David" w:hAnsi="David" w:hint="cs"/>
          <w:rtl/>
        </w:rPr>
        <w:t>נוספים</w:t>
      </w:r>
      <w:r w:rsidR="00FA4877" w:rsidRPr="006F4D32">
        <w:rPr>
          <w:rFonts w:ascii="David" w:hAnsi="David" w:hint="cs"/>
          <w:rtl/>
        </w:rPr>
        <w:t xml:space="preserve"> המעידים </w:t>
      </w:r>
      <w:r w:rsidR="006C7C35">
        <w:rPr>
          <w:rFonts w:ascii="David" w:hAnsi="David" w:hint="cs"/>
          <w:rtl/>
        </w:rPr>
        <w:t>על עוצמת הקשר האישי והפוליטי</w:t>
      </w:r>
      <w:r w:rsidR="00FA4877" w:rsidRPr="006F4D32">
        <w:rPr>
          <w:rFonts w:ascii="David" w:hAnsi="David" w:hint="cs"/>
          <w:rtl/>
        </w:rPr>
        <w:t xml:space="preserve"> עם שרי ש"ס</w:t>
      </w:r>
      <w:r w:rsidR="00124A45" w:rsidRPr="006F4D32">
        <w:rPr>
          <w:rFonts w:ascii="David" w:hAnsi="David" w:hint="cs"/>
          <w:rtl/>
        </w:rPr>
        <w:t>.</w:t>
      </w:r>
      <w:r w:rsidR="00A325AC" w:rsidRPr="006F4D32">
        <w:rPr>
          <w:rFonts w:ascii="David" w:hAnsi="David" w:hint="cs"/>
          <w:rtl/>
        </w:rPr>
        <w:t xml:space="preserve"> </w:t>
      </w:r>
      <w:r w:rsidR="006F4D32" w:rsidRPr="006F4D32">
        <w:rPr>
          <w:rFonts w:ascii="David" w:hAnsi="David" w:hint="cs"/>
          <w:rtl/>
        </w:rPr>
        <w:t xml:space="preserve">מפרסום </w:t>
      </w:r>
      <w:r w:rsidR="00BA61B8">
        <w:rPr>
          <w:rFonts w:ascii="David" w:hAnsi="David" w:hint="cs"/>
          <w:rtl/>
        </w:rPr>
        <w:t xml:space="preserve">עבר </w:t>
      </w:r>
      <w:r w:rsidR="006F4D32" w:rsidRPr="006F4D32">
        <w:rPr>
          <w:rFonts w:ascii="David" w:hAnsi="David" w:hint="cs"/>
          <w:rtl/>
        </w:rPr>
        <w:t>עלה שמו של המועמד הנבחר כמי שיעמוד בראש תנועת ש"ס באשדוד</w:t>
      </w:r>
      <w:r w:rsidR="006F4D32">
        <w:rPr>
          <w:rStyle w:val="FootnoteReference"/>
          <w:rFonts w:ascii="David" w:hAnsi="David"/>
          <w:rtl/>
        </w:rPr>
        <w:footnoteReference w:id="7"/>
      </w:r>
      <w:r w:rsidR="006F4D32" w:rsidRPr="006F4D32">
        <w:rPr>
          <w:rFonts w:ascii="David" w:hAnsi="David" w:hint="cs"/>
          <w:rtl/>
        </w:rPr>
        <w:t>.</w:t>
      </w:r>
      <w:r w:rsidR="006F4D32">
        <w:rPr>
          <w:rFonts w:ascii="David" w:hAnsi="David" w:hint="cs"/>
          <w:rtl/>
        </w:rPr>
        <w:t xml:space="preserve"> </w:t>
      </w:r>
      <w:r w:rsidR="008D5EE1" w:rsidRPr="006F4D32">
        <w:rPr>
          <w:rFonts w:ascii="David" w:hAnsi="David" w:hint="cs"/>
          <w:rtl/>
        </w:rPr>
        <w:t>נציגים בכירים בתנועת ש"ס הגיעו לסוכת האושפיזין של המועמד הנבחר</w:t>
      </w:r>
      <w:r w:rsidR="00205298">
        <w:rPr>
          <w:rStyle w:val="FootnoteReference"/>
          <w:rFonts w:ascii="David" w:hAnsi="David"/>
          <w:rtl/>
        </w:rPr>
        <w:footnoteReference w:id="8"/>
      </w:r>
      <w:r w:rsidR="003F03C4" w:rsidRPr="006F4D32">
        <w:rPr>
          <w:rFonts w:ascii="David" w:hAnsi="David" w:hint="cs"/>
          <w:rtl/>
        </w:rPr>
        <w:t xml:space="preserve">. </w:t>
      </w:r>
      <w:r w:rsidR="004D0E1D" w:rsidRPr="006F4D32">
        <w:rPr>
          <w:rFonts w:ascii="David" w:hAnsi="David" w:hint="cs"/>
          <w:rtl/>
        </w:rPr>
        <w:t>נציגים בכירים</w:t>
      </w:r>
      <w:r w:rsidR="00231F33" w:rsidRPr="006F4D32">
        <w:rPr>
          <w:rFonts w:ascii="David" w:hAnsi="David" w:hint="cs"/>
          <w:rtl/>
        </w:rPr>
        <w:t xml:space="preserve"> </w:t>
      </w:r>
      <w:r w:rsidR="004D0E1D" w:rsidRPr="006F4D32">
        <w:rPr>
          <w:rFonts w:ascii="David" w:hAnsi="David" w:hint="cs"/>
          <w:rtl/>
        </w:rPr>
        <w:t>ב</w:t>
      </w:r>
      <w:r w:rsidR="00231F33" w:rsidRPr="006F4D32">
        <w:rPr>
          <w:rFonts w:ascii="David" w:hAnsi="David" w:hint="cs"/>
          <w:rtl/>
        </w:rPr>
        <w:t>תנועת ש"ס</w:t>
      </w:r>
      <w:r w:rsidR="004D0E1D" w:rsidRPr="006F4D32">
        <w:rPr>
          <w:rFonts w:ascii="David" w:hAnsi="David" w:hint="cs"/>
          <w:rtl/>
        </w:rPr>
        <w:t xml:space="preserve"> השתתפו באירועים משפחתיים של המועמד</w:t>
      </w:r>
      <w:r w:rsidR="00600FE5" w:rsidRPr="006F4D32">
        <w:rPr>
          <w:rFonts w:ascii="David" w:hAnsi="David" w:hint="cs"/>
          <w:rtl/>
        </w:rPr>
        <w:t>, כגון מסיבת אירוסין של בתו</w:t>
      </w:r>
      <w:r w:rsidR="00A7436D">
        <w:rPr>
          <w:rStyle w:val="FootnoteReference"/>
          <w:rFonts w:ascii="David" w:hAnsi="David"/>
          <w:rtl/>
        </w:rPr>
        <w:footnoteReference w:id="9"/>
      </w:r>
      <w:r w:rsidR="00E61AA2" w:rsidRPr="006F4D32">
        <w:rPr>
          <w:rFonts w:ascii="David" w:hAnsi="David" w:hint="cs"/>
          <w:rtl/>
        </w:rPr>
        <w:t xml:space="preserve"> </w:t>
      </w:r>
      <w:r w:rsidR="00EB634D" w:rsidRPr="006F4D32">
        <w:rPr>
          <w:rFonts w:ascii="David" w:hAnsi="David" w:hint="cs"/>
          <w:rtl/>
        </w:rPr>
        <w:t>אליה הגיעו</w:t>
      </w:r>
      <w:r w:rsidR="00DA0ABC" w:rsidRPr="006F4D32">
        <w:rPr>
          <w:rFonts w:ascii="David" w:hAnsi="David" w:hint="cs"/>
          <w:rtl/>
        </w:rPr>
        <w:t xml:space="preserve"> שר הפנים משה ארבל וחבר הכנסת </w:t>
      </w:r>
      <w:r w:rsidR="00974B53" w:rsidRPr="006F4D32">
        <w:rPr>
          <w:rFonts w:ascii="David" w:hAnsi="David" w:hint="cs"/>
          <w:rtl/>
        </w:rPr>
        <w:t>ינון אזולאי</w:t>
      </w:r>
      <w:r w:rsidR="007C577C">
        <w:rPr>
          <w:rStyle w:val="FootnoteReference"/>
          <w:rFonts w:ascii="David" w:hAnsi="David"/>
          <w:rtl/>
        </w:rPr>
        <w:footnoteReference w:id="10"/>
      </w:r>
      <w:r w:rsidR="00600FE5" w:rsidRPr="006F4D32">
        <w:rPr>
          <w:rFonts w:ascii="David" w:hAnsi="David" w:hint="cs"/>
          <w:rtl/>
        </w:rPr>
        <w:t>.</w:t>
      </w:r>
      <w:r w:rsidR="00935B1E" w:rsidRPr="006F4D32">
        <w:rPr>
          <w:rFonts w:ascii="David" w:hAnsi="David" w:hint="cs"/>
          <w:rtl/>
        </w:rPr>
        <w:t xml:space="preserve"> </w:t>
      </w:r>
      <w:r w:rsidR="00013C91" w:rsidRPr="006F4D32">
        <w:rPr>
          <w:rFonts w:ascii="David" w:hAnsi="David" w:hint="cs"/>
          <w:rtl/>
        </w:rPr>
        <w:t xml:space="preserve">עוד </w:t>
      </w:r>
      <w:r w:rsidR="0018141C" w:rsidRPr="006F4D32">
        <w:rPr>
          <w:rFonts w:ascii="David" w:hAnsi="David" w:hint="cs"/>
          <w:rtl/>
        </w:rPr>
        <w:t xml:space="preserve">פורסם ברשת </w:t>
      </w:r>
      <w:r w:rsidR="0018141C" w:rsidRPr="006F4D32">
        <w:rPr>
          <w:rFonts w:ascii="David" w:hAnsi="David"/>
        </w:rPr>
        <w:t>X</w:t>
      </w:r>
      <w:r w:rsidR="002B77E4" w:rsidRPr="006F4D32">
        <w:rPr>
          <w:rFonts w:ascii="David" w:hAnsi="David" w:hint="cs"/>
          <w:rtl/>
        </w:rPr>
        <w:t xml:space="preserve"> </w:t>
      </w:r>
      <w:r w:rsidR="00013C91" w:rsidRPr="006F4D32">
        <w:rPr>
          <w:rFonts w:ascii="David" w:hAnsi="David" w:hint="cs"/>
          <w:rtl/>
        </w:rPr>
        <w:t xml:space="preserve">בידי </w:t>
      </w:r>
      <w:r w:rsidR="00E36D50" w:rsidRPr="006F4D32">
        <w:rPr>
          <w:rFonts w:ascii="David" w:hAnsi="David" w:hint="cs"/>
          <w:rtl/>
        </w:rPr>
        <w:t xml:space="preserve">משה ויסבורג </w:t>
      </w:r>
      <w:r w:rsidR="002B77E4" w:rsidRPr="006F4D32">
        <w:rPr>
          <w:rFonts w:ascii="David" w:hAnsi="David" w:hint="cs"/>
          <w:rtl/>
        </w:rPr>
        <w:t xml:space="preserve">ביום 10.10.2025 </w:t>
      </w:r>
      <w:r w:rsidR="00412C86" w:rsidRPr="006F4D32">
        <w:rPr>
          <w:rFonts w:ascii="David" w:hAnsi="David" w:hint="cs"/>
          <w:rtl/>
        </w:rPr>
        <w:t xml:space="preserve">על </w:t>
      </w:r>
      <w:r w:rsidR="00F54DBD" w:rsidRPr="006F4D32">
        <w:rPr>
          <w:rFonts w:ascii="David" w:hAnsi="David" w:hint="cs"/>
          <w:rtl/>
        </w:rPr>
        <w:t>השתתפות של המועמד הנבחר ב</w:t>
      </w:r>
      <w:r w:rsidR="002904DF" w:rsidRPr="006F4D32">
        <w:rPr>
          <w:rFonts w:ascii="David" w:hAnsi="David" w:hint="cs"/>
          <w:rtl/>
        </w:rPr>
        <w:t>סוכת נציג ש"ס בעיר אשדוד, חיים אמסילי</w:t>
      </w:r>
      <w:r w:rsidR="00D5032B">
        <w:rPr>
          <w:rStyle w:val="FootnoteReference"/>
          <w:rFonts w:ascii="David" w:hAnsi="David"/>
          <w:rtl/>
        </w:rPr>
        <w:footnoteReference w:id="11"/>
      </w:r>
      <w:r w:rsidR="002904DF" w:rsidRPr="006F4D32">
        <w:rPr>
          <w:rFonts w:ascii="David" w:hAnsi="David" w:hint="cs"/>
          <w:rtl/>
        </w:rPr>
        <w:t xml:space="preserve">. </w:t>
      </w:r>
    </w:p>
    <w:p w14:paraId="3610F153" w14:textId="77777777" w:rsidR="001218EC" w:rsidRPr="001218EC" w:rsidRDefault="001218EC" w:rsidP="001218EC">
      <w:pPr>
        <w:pStyle w:val="ListParagraph"/>
        <w:rPr>
          <w:rFonts w:ascii="David" w:hAnsi="David"/>
          <w:rtl/>
        </w:rPr>
      </w:pPr>
    </w:p>
    <w:p w14:paraId="5F41EA75" w14:textId="62E2461E" w:rsidR="00A9154D" w:rsidRDefault="0055005C" w:rsidP="00D005C3">
      <w:pPr>
        <w:pStyle w:val="ListParagraph"/>
        <w:widowControl w:val="0"/>
        <w:numPr>
          <w:ilvl w:val="0"/>
          <w:numId w:val="9"/>
        </w:numPr>
        <w:spacing w:before="120"/>
        <w:contextualSpacing w:val="0"/>
        <w:jc w:val="both"/>
        <w:rPr>
          <w:rFonts w:ascii="David" w:hAnsi="David"/>
        </w:rPr>
      </w:pPr>
      <w:r>
        <w:rPr>
          <w:rFonts w:ascii="David" w:hAnsi="David" w:hint="cs"/>
          <w:rtl/>
        </w:rPr>
        <w:t>בהקשר זה ראוי לציין שלאחרונה</w:t>
      </w:r>
      <w:r w:rsidR="00CF2C37">
        <w:rPr>
          <w:rFonts w:ascii="David" w:hAnsi="David" w:hint="cs"/>
          <w:rtl/>
        </w:rPr>
        <w:t>, ביום 14 במאי 2026,</w:t>
      </w:r>
      <w:r>
        <w:rPr>
          <w:rFonts w:ascii="David" w:hAnsi="David" w:hint="cs"/>
          <w:rtl/>
        </w:rPr>
        <w:t xml:space="preserve"> ניתנה חוות דעת משפטית בידי המשנה ליועצת המשפטית לממשלה, ד"ר גיל לימון, </w:t>
      </w:r>
      <w:r w:rsidR="00F0141F">
        <w:rPr>
          <w:rFonts w:ascii="David" w:hAnsi="David" w:hint="cs"/>
          <w:rtl/>
        </w:rPr>
        <w:t xml:space="preserve">העוסקת </w:t>
      </w:r>
      <w:r w:rsidR="00C94606">
        <w:rPr>
          <w:rFonts w:ascii="David" w:hAnsi="David" w:hint="cs"/>
          <w:rtl/>
        </w:rPr>
        <w:t>בזיקות פוליטיות לשרי מפלגות ש"ס ויהדות התורה</w:t>
      </w:r>
      <w:r w:rsidR="00CE327B">
        <w:rPr>
          <w:rFonts w:ascii="David" w:hAnsi="David" w:hint="cs"/>
          <w:rtl/>
        </w:rPr>
        <w:t>. בחוות</w:t>
      </w:r>
      <w:r w:rsidR="0067438B">
        <w:rPr>
          <w:rFonts w:ascii="David" w:hAnsi="David" w:hint="cs"/>
          <w:rtl/>
        </w:rPr>
        <w:t xml:space="preserve"> </w:t>
      </w:r>
      <w:r w:rsidR="00CE327B">
        <w:rPr>
          <w:rFonts w:ascii="David" w:hAnsi="David" w:hint="cs"/>
          <w:rtl/>
        </w:rPr>
        <w:t xml:space="preserve">הדעת </w:t>
      </w:r>
      <w:r w:rsidR="00A9154D">
        <w:rPr>
          <w:rFonts w:ascii="David" w:hAnsi="David" w:hint="cs"/>
          <w:rtl/>
        </w:rPr>
        <w:t xml:space="preserve">נקבע </w:t>
      </w:r>
      <w:r w:rsidR="00F30462">
        <w:rPr>
          <w:rFonts w:ascii="David" w:hAnsi="David" w:hint="cs"/>
          <w:rtl/>
        </w:rPr>
        <w:t>ש</w:t>
      </w:r>
      <w:r w:rsidR="00B40220">
        <w:rPr>
          <w:rFonts w:ascii="David" w:hAnsi="David" w:hint="cs"/>
          <w:rtl/>
        </w:rPr>
        <w:t xml:space="preserve">בעת מינוי </w:t>
      </w:r>
      <w:r w:rsidR="00AE2C9A">
        <w:rPr>
          <w:rFonts w:ascii="David" w:hAnsi="David" w:hint="cs"/>
          <w:rtl/>
        </w:rPr>
        <w:t xml:space="preserve">שנתון בו שיקול דעת לשר (בין כגורם ממנה, מאשר או ממליץ) </w:t>
      </w:r>
      <w:r w:rsidR="00CA7C0C">
        <w:rPr>
          <w:rFonts w:ascii="David" w:hAnsi="David" w:hint="cs"/>
          <w:rtl/>
        </w:rPr>
        <w:t xml:space="preserve">או לממשלה יש לבחון אם למועמד כישורים מיוחדים (בענייננו בהתאם לסעיף 18ג לחוק החברות הממשלתיות). </w:t>
      </w:r>
      <w:r w:rsidR="00C30449" w:rsidRPr="000F28C1">
        <w:rPr>
          <w:rFonts w:ascii="David" w:hAnsi="David"/>
          <w:b/>
          <w:bCs/>
          <w:u w:val="single"/>
          <w:rtl/>
        </w:rPr>
        <w:t>ביחס למועמדים שהם בעלי זיקה פוליטית לשרים שפרשו</w:t>
      </w:r>
      <w:r w:rsidR="00B40220" w:rsidRPr="000F28C1">
        <w:rPr>
          <w:rFonts w:ascii="David" w:hAnsi="David"/>
          <w:b/>
          <w:bCs/>
          <w:u w:val="single"/>
          <w:rtl/>
        </w:rPr>
        <w:t xml:space="preserve">, </w:t>
      </w:r>
      <w:r w:rsidR="001150E3" w:rsidRPr="000F28C1">
        <w:rPr>
          <w:rFonts w:ascii="David" w:hAnsi="David"/>
          <w:b/>
          <w:bCs/>
          <w:u w:val="single"/>
          <w:rtl/>
        </w:rPr>
        <w:t xml:space="preserve">כבענייננו, </w:t>
      </w:r>
      <w:r w:rsidR="00023FCF" w:rsidRPr="000F28C1">
        <w:rPr>
          <w:rFonts w:ascii="David" w:hAnsi="David"/>
          <w:b/>
          <w:bCs/>
          <w:u w:val="single"/>
          <w:rtl/>
        </w:rPr>
        <w:t xml:space="preserve">יש להביא את המינוי בפני היעוץ המשפטי </w:t>
      </w:r>
      <w:r w:rsidR="004D4172" w:rsidRPr="000F28C1">
        <w:rPr>
          <w:rFonts w:ascii="David" w:hAnsi="David"/>
          <w:b/>
          <w:bCs/>
          <w:u w:val="single"/>
          <w:rtl/>
        </w:rPr>
        <w:t>לשם קבלת הנחיה מתאימה.</w:t>
      </w:r>
      <w:r w:rsidR="004D4172">
        <w:rPr>
          <w:rFonts w:ascii="David" w:hAnsi="David" w:hint="cs"/>
          <w:rtl/>
        </w:rPr>
        <w:t xml:space="preserve"> </w:t>
      </w:r>
    </w:p>
    <w:p w14:paraId="0D204A3C" w14:textId="77777777" w:rsidR="00BA411E" w:rsidRPr="00BA411E" w:rsidRDefault="00BA411E" w:rsidP="00BA411E">
      <w:pPr>
        <w:pStyle w:val="ListParagraph"/>
        <w:rPr>
          <w:rFonts w:ascii="David" w:hAnsi="David"/>
          <w:rtl/>
        </w:rPr>
      </w:pPr>
    </w:p>
    <w:p w14:paraId="7667E7F6" w14:textId="1B82A800" w:rsidR="00C74D0B" w:rsidRDefault="00D5032B" w:rsidP="00D005C3">
      <w:pPr>
        <w:pStyle w:val="ListParagraph"/>
        <w:widowControl w:val="0"/>
        <w:numPr>
          <w:ilvl w:val="0"/>
          <w:numId w:val="9"/>
        </w:numPr>
        <w:spacing w:before="120"/>
        <w:contextualSpacing w:val="0"/>
        <w:jc w:val="both"/>
        <w:rPr>
          <w:rFonts w:ascii="David" w:hAnsi="David"/>
        </w:rPr>
      </w:pPr>
      <w:r>
        <w:rPr>
          <w:rFonts w:ascii="David" w:hAnsi="David" w:hint="cs"/>
          <w:rtl/>
        </w:rPr>
        <w:t xml:space="preserve">בשים לב לזיקות הפוליטיות </w:t>
      </w:r>
      <w:r w:rsidR="00D623E5">
        <w:rPr>
          <w:rFonts w:ascii="David" w:hAnsi="David" w:hint="cs"/>
          <w:rtl/>
        </w:rPr>
        <w:t xml:space="preserve">המשמעותיות של המועמד הנבחר מתחזק </w:t>
      </w:r>
      <w:r w:rsidR="00412BD7">
        <w:rPr>
          <w:rFonts w:ascii="David" w:hAnsi="David" w:hint="cs"/>
          <w:rtl/>
        </w:rPr>
        <w:t>הצורך לבחון את כישוריו המיוחדים לפי סעיף 18ג לחוק</w:t>
      </w:r>
      <w:r w:rsidR="008873BF">
        <w:rPr>
          <w:rFonts w:ascii="David" w:hAnsi="David" w:hint="cs"/>
          <w:rtl/>
        </w:rPr>
        <w:t xml:space="preserve"> ופסיקת בית המשפט העליון</w:t>
      </w:r>
      <w:r w:rsidR="00C74D0B">
        <w:rPr>
          <w:rFonts w:ascii="David" w:hAnsi="David" w:hint="cs"/>
          <w:rtl/>
        </w:rPr>
        <w:t xml:space="preserve">, כפי שפירטנו </w:t>
      </w:r>
      <w:r w:rsidR="00380DE5">
        <w:rPr>
          <w:rFonts w:ascii="David" w:hAnsi="David" w:hint="cs"/>
          <w:rtl/>
        </w:rPr>
        <w:t>בהרחבה</w:t>
      </w:r>
      <w:r w:rsidR="00C74D0B">
        <w:rPr>
          <w:rFonts w:ascii="David" w:hAnsi="David" w:hint="cs"/>
          <w:rtl/>
        </w:rPr>
        <w:t xml:space="preserve"> בפני</w:t>
      </w:r>
      <w:r w:rsidR="00380DE5">
        <w:rPr>
          <w:rFonts w:ascii="David" w:hAnsi="David" w:hint="cs"/>
          <w:rtl/>
        </w:rPr>
        <w:t>יתנו מיום 31.3.2026.</w:t>
      </w:r>
      <w:r w:rsidR="00C74D0B">
        <w:rPr>
          <w:rFonts w:ascii="David" w:hAnsi="David" w:hint="cs"/>
          <w:rtl/>
        </w:rPr>
        <w:t xml:space="preserve"> </w:t>
      </w:r>
    </w:p>
    <w:p w14:paraId="0B3ABE62" w14:textId="77777777" w:rsidR="00C74D0B" w:rsidRPr="00C74D0B" w:rsidRDefault="00C74D0B" w:rsidP="00C74D0B">
      <w:pPr>
        <w:pStyle w:val="ListParagraph"/>
        <w:rPr>
          <w:rFonts w:ascii="David" w:hAnsi="David"/>
          <w:rtl/>
        </w:rPr>
      </w:pPr>
    </w:p>
    <w:p w14:paraId="50ACEF7C" w14:textId="2724D63C" w:rsidR="00695D57" w:rsidRDefault="00ED1A7C" w:rsidP="00D005C3">
      <w:pPr>
        <w:pStyle w:val="ListParagraph"/>
        <w:widowControl w:val="0"/>
        <w:numPr>
          <w:ilvl w:val="0"/>
          <w:numId w:val="9"/>
        </w:numPr>
        <w:spacing w:before="120"/>
        <w:contextualSpacing w:val="0"/>
        <w:jc w:val="both"/>
        <w:rPr>
          <w:rFonts w:ascii="David" w:hAnsi="David"/>
        </w:rPr>
      </w:pPr>
      <w:r>
        <w:rPr>
          <w:rFonts w:ascii="David" w:hAnsi="David" w:hint="cs"/>
          <w:rtl/>
        </w:rPr>
        <w:t xml:space="preserve">לאור הפרסום שהמועמד הנבחר הגיש </w:t>
      </w:r>
      <w:r w:rsidR="00E40636">
        <w:rPr>
          <w:rFonts w:ascii="David" w:hAnsi="David" w:hint="cs"/>
          <w:rtl/>
        </w:rPr>
        <w:t>לוועדה לבדיקת מינויים</w:t>
      </w:r>
      <w:r w:rsidR="00423AB0">
        <w:rPr>
          <w:rFonts w:ascii="David" w:hAnsi="David" w:hint="cs"/>
          <w:rtl/>
        </w:rPr>
        <w:t xml:space="preserve"> את המסמכים הנוגעים למינויו, נבקש את התייחסותכם </w:t>
      </w:r>
      <w:r w:rsidR="00423AB0" w:rsidRPr="00801E54">
        <w:rPr>
          <w:rFonts w:ascii="David" w:hAnsi="David" w:hint="cs"/>
          <w:b/>
          <w:bCs/>
          <w:u w:val="single"/>
          <w:rtl/>
        </w:rPr>
        <w:t>הדחופה</w:t>
      </w:r>
      <w:r w:rsidR="00423AB0">
        <w:rPr>
          <w:rFonts w:ascii="David" w:hAnsi="David" w:hint="cs"/>
          <w:rtl/>
        </w:rPr>
        <w:t xml:space="preserve"> לדברים בפנייתנו זו ובפניות הקודמות באותו עניין </w:t>
      </w:r>
      <w:r w:rsidR="00BA4F8D">
        <w:rPr>
          <w:rFonts w:ascii="David" w:hAnsi="David" w:hint="cs"/>
          <w:rtl/>
        </w:rPr>
        <w:t xml:space="preserve">וזאת לא יאוחר מיום </w:t>
      </w:r>
      <w:r w:rsidR="00801E54">
        <w:rPr>
          <w:rFonts w:ascii="David" w:hAnsi="David" w:hint="cs"/>
          <w:u w:val="single"/>
          <w:rtl/>
        </w:rPr>
        <w:t>5.6.2026</w:t>
      </w:r>
      <w:r w:rsidR="003D6662">
        <w:rPr>
          <w:rFonts w:ascii="David" w:hAnsi="David" w:hint="cs"/>
          <w:rtl/>
        </w:rPr>
        <w:t>.</w:t>
      </w:r>
    </w:p>
    <w:p w14:paraId="0E4B36BE" w14:textId="10280DD8" w:rsidR="0089144B" w:rsidRPr="00D005C3" w:rsidRDefault="0089144B" w:rsidP="00BA4F8D">
      <w:pPr>
        <w:pStyle w:val="ListParagraph"/>
        <w:widowControl w:val="0"/>
        <w:spacing w:before="120"/>
        <w:ind w:left="-264"/>
        <w:contextualSpacing w:val="0"/>
        <w:jc w:val="both"/>
        <w:rPr>
          <w:rFonts w:ascii="David" w:hAnsi="David"/>
          <w:rtl/>
        </w:rPr>
      </w:pPr>
    </w:p>
    <w:p w14:paraId="3684538B" w14:textId="77777777" w:rsidR="004A2651" w:rsidRDefault="004A2651" w:rsidP="00D005C3">
      <w:pPr>
        <w:widowControl w:val="0"/>
        <w:spacing w:after="0" w:line="360" w:lineRule="auto"/>
        <w:jc w:val="center"/>
        <w:rPr>
          <w:rFonts w:ascii="David" w:hAnsi="David" w:cs="David"/>
          <w:sz w:val="24"/>
          <w:szCs w:val="24"/>
          <w:rtl/>
        </w:rPr>
      </w:pPr>
    </w:p>
    <w:p w14:paraId="2CA4491A" w14:textId="32C7D006" w:rsidR="007D41F5" w:rsidRPr="003743BE" w:rsidRDefault="0022756A" w:rsidP="00D005C3">
      <w:pPr>
        <w:widowControl w:val="0"/>
        <w:spacing w:after="0" w:line="360" w:lineRule="auto"/>
        <w:jc w:val="center"/>
        <w:rPr>
          <w:rFonts w:ascii="David" w:hAnsi="David" w:cs="David"/>
          <w:sz w:val="24"/>
          <w:szCs w:val="24"/>
          <w:rtl/>
        </w:rPr>
      </w:pPr>
      <w:r w:rsidRPr="003743BE">
        <w:rPr>
          <w:rFonts w:ascii="David" w:hAnsi="David" w:cs="David"/>
          <w:sz w:val="24"/>
          <w:szCs w:val="24"/>
          <w:rtl/>
        </w:rPr>
        <w:t>בברכה</w:t>
      </w:r>
      <w:r w:rsidR="00D00982">
        <w:rPr>
          <w:rFonts w:ascii="David" w:hAnsi="David" w:cs="David" w:hint="cs"/>
          <w:sz w:val="24"/>
          <w:szCs w:val="24"/>
          <w:rtl/>
        </w:rPr>
        <w:t xml:space="preserve"> ובכבוד רב</w:t>
      </w:r>
      <w:r w:rsidRPr="003743BE">
        <w:rPr>
          <w:rFonts w:ascii="David" w:hAnsi="David" w:cs="David"/>
          <w:sz w:val="24"/>
          <w:szCs w:val="24"/>
          <w:rtl/>
        </w:rPr>
        <w:t>,</w:t>
      </w:r>
    </w:p>
    <w:tbl>
      <w:tblPr>
        <w:tblStyle w:val="1"/>
        <w:tblpPr w:leftFromText="180" w:rightFromText="180" w:vertAnchor="text" w:horzAnchor="margin" w:tblpXSpec="center" w:tblpY="211"/>
        <w:bidiVisual/>
        <w:tblW w:w="6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122"/>
      </w:tblGrid>
      <w:tr w:rsidR="00522A45" w:rsidRPr="003743BE" w14:paraId="081F5066" w14:textId="77777777" w:rsidTr="0092607B">
        <w:trPr>
          <w:trHeight w:val="1689"/>
        </w:trPr>
        <w:tc>
          <w:tcPr>
            <w:tcW w:w="3261" w:type="dxa"/>
          </w:tcPr>
          <w:p w14:paraId="0CB68F7F" w14:textId="1C090739" w:rsidR="00522A45" w:rsidRPr="003743BE" w:rsidRDefault="00522A45" w:rsidP="00B52E66">
            <w:pPr>
              <w:widowControl w:val="0"/>
              <w:spacing w:line="240" w:lineRule="auto"/>
              <w:ind w:left="45"/>
              <w:jc w:val="both"/>
              <w:rPr>
                <w:rFonts w:ascii="David" w:hAnsi="David" w:cs="David"/>
                <w:sz w:val="24"/>
                <w:szCs w:val="24"/>
                <w:rtl/>
              </w:rPr>
            </w:pPr>
            <w:r w:rsidRPr="003743BE">
              <w:rPr>
                <w:rFonts w:ascii="David" w:hAnsi="David" w:cs="David"/>
                <w:b/>
                <w:bCs/>
                <w:noProof/>
                <w:color w:val="000000"/>
                <w:rtl/>
              </w:rPr>
              <w:drawing>
                <wp:anchor distT="0" distB="0" distL="114300" distR="114300" simplePos="0" relativeHeight="251658240" behindDoc="0" locked="0" layoutInCell="1" allowOverlap="1" wp14:anchorId="66F2C653" wp14:editId="39776D5A">
                  <wp:simplePos x="0" y="0"/>
                  <wp:positionH relativeFrom="column">
                    <wp:posOffset>501015</wp:posOffset>
                  </wp:positionH>
                  <wp:positionV relativeFrom="page">
                    <wp:posOffset>7620</wp:posOffset>
                  </wp:positionV>
                  <wp:extent cx="845820" cy="528955"/>
                  <wp:effectExtent l="0" t="0" r="0" b="444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25453" r="19384"/>
                          <a:stretch/>
                        </pic:blipFill>
                        <pic:spPr bwMode="auto">
                          <a:xfrm>
                            <a:off x="0" y="0"/>
                            <a:ext cx="845820" cy="528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10DED2" w14:textId="77777777" w:rsidR="00522A45" w:rsidRPr="003743BE" w:rsidRDefault="00522A45" w:rsidP="00B52E66">
            <w:pPr>
              <w:spacing w:line="240" w:lineRule="auto"/>
              <w:jc w:val="both"/>
              <w:rPr>
                <w:rFonts w:ascii="David" w:hAnsi="David" w:cs="David"/>
                <w:b/>
                <w:bCs/>
                <w:sz w:val="24"/>
                <w:szCs w:val="24"/>
                <w:rtl/>
              </w:rPr>
            </w:pPr>
            <w:r w:rsidRPr="003743BE">
              <w:rPr>
                <w:rFonts w:ascii="David" w:hAnsi="David" w:cs="David"/>
                <w:b/>
                <w:bCs/>
                <w:sz w:val="24"/>
                <w:szCs w:val="24"/>
                <w:rtl/>
              </w:rPr>
              <w:t xml:space="preserve">                           </w:t>
            </w:r>
          </w:p>
          <w:p w14:paraId="21A26443" w14:textId="44D3E4D7" w:rsidR="00522A45" w:rsidRPr="003743BE" w:rsidRDefault="00522A45" w:rsidP="000E4F32">
            <w:pPr>
              <w:spacing w:line="240" w:lineRule="auto"/>
              <w:jc w:val="center"/>
              <w:rPr>
                <w:rFonts w:ascii="David" w:hAnsi="David" w:cs="David"/>
                <w:b/>
                <w:bCs/>
                <w:sz w:val="24"/>
                <w:szCs w:val="24"/>
                <w:rtl/>
              </w:rPr>
            </w:pPr>
            <w:r w:rsidRPr="003743BE">
              <w:rPr>
                <w:rFonts w:ascii="David" w:hAnsi="David" w:cs="David"/>
                <w:b/>
                <w:bCs/>
                <w:sz w:val="24"/>
                <w:szCs w:val="24"/>
                <w:rtl/>
              </w:rPr>
              <w:t>יניב גולדברג, עו"ד</w:t>
            </w:r>
          </w:p>
          <w:p w14:paraId="3DD0CE11" w14:textId="410A57B7" w:rsidR="00522A45" w:rsidRPr="003743BE" w:rsidRDefault="00522A45" w:rsidP="000E4F32">
            <w:pPr>
              <w:spacing w:line="240" w:lineRule="auto"/>
              <w:jc w:val="center"/>
              <w:rPr>
                <w:rFonts w:ascii="David" w:hAnsi="David" w:cs="David"/>
                <w:sz w:val="24"/>
                <w:szCs w:val="24"/>
              </w:rPr>
            </w:pPr>
            <w:r w:rsidRPr="003743BE">
              <w:rPr>
                <w:rFonts w:ascii="David" w:hAnsi="David" w:cs="David"/>
                <w:sz w:val="24"/>
                <w:szCs w:val="24"/>
                <w:rtl/>
              </w:rPr>
              <w:t>ראש האגף הכלכלי</w:t>
            </w:r>
          </w:p>
        </w:tc>
        <w:tc>
          <w:tcPr>
            <w:tcW w:w="3122" w:type="dxa"/>
          </w:tcPr>
          <w:p w14:paraId="7A21BFFF" w14:textId="55199FEA" w:rsidR="00522A45" w:rsidRPr="003743BE" w:rsidRDefault="00522A45" w:rsidP="00B52E66">
            <w:pPr>
              <w:widowControl w:val="0"/>
              <w:spacing w:line="240" w:lineRule="auto"/>
              <w:jc w:val="both"/>
              <w:rPr>
                <w:rFonts w:ascii="David" w:hAnsi="David" w:cs="David"/>
                <w:b/>
                <w:bCs/>
                <w:sz w:val="24"/>
                <w:szCs w:val="24"/>
                <w:rtl/>
              </w:rPr>
            </w:pPr>
            <w:r>
              <w:rPr>
                <w:noProof/>
              </w:rPr>
              <w:drawing>
                <wp:anchor distT="0" distB="0" distL="114300" distR="114300" simplePos="0" relativeHeight="251658241" behindDoc="0" locked="0" layoutInCell="1" allowOverlap="1" wp14:anchorId="5318BE08" wp14:editId="0485EC37">
                  <wp:simplePos x="0" y="0"/>
                  <wp:positionH relativeFrom="column">
                    <wp:posOffset>361315</wp:posOffset>
                  </wp:positionH>
                  <wp:positionV relativeFrom="paragraph">
                    <wp:posOffset>101600</wp:posOffset>
                  </wp:positionV>
                  <wp:extent cx="571500" cy="288997"/>
                  <wp:effectExtent l="0" t="0" r="0" b="0"/>
                  <wp:wrapNone/>
                  <wp:docPr id="1612703591" name="Picture 3" descr="Ink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k 1, Sha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2889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CF9CE8" w14:textId="77777777" w:rsidR="00522A45" w:rsidRPr="003743BE" w:rsidRDefault="00522A45" w:rsidP="00B52E66">
            <w:pPr>
              <w:spacing w:line="240" w:lineRule="auto"/>
              <w:jc w:val="both"/>
              <w:rPr>
                <w:rFonts w:ascii="David" w:hAnsi="David" w:cs="David"/>
                <w:b/>
                <w:bCs/>
                <w:sz w:val="24"/>
                <w:szCs w:val="24"/>
                <w:rtl/>
              </w:rPr>
            </w:pPr>
          </w:p>
          <w:p w14:paraId="66C37979" w14:textId="0FFEF263" w:rsidR="00522A45" w:rsidRPr="003743BE" w:rsidRDefault="00522A45" w:rsidP="000E4F32">
            <w:pPr>
              <w:widowControl w:val="0"/>
              <w:spacing w:line="240" w:lineRule="auto"/>
              <w:jc w:val="center"/>
              <w:rPr>
                <w:rFonts w:ascii="David" w:hAnsi="David" w:cs="David"/>
                <w:b/>
                <w:bCs/>
                <w:sz w:val="24"/>
                <w:szCs w:val="24"/>
                <w:rtl/>
              </w:rPr>
            </w:pPr>
            <w:r>
              <w:rPr>
                <w:rFonts w:ascii="David" w:hAnsi="David" w:cs="David" w:hint="cs"/>
                <w:b/>
                <w:bCs/>
                <w:sz w:val="24"/>
                <w:szCs w:val="24"/>
                <w:rtl/>
              </w:rPr>
              <w:t>ז'קלין ברכה, עו"ד</w:t>
            </w:r>
          </w:p>
          <w:p w14:paraId="74180746" w14:textId="5597AB73" w:rsidR="00522A45" w:rsidRPr="003743BE" w:rsidRDefault="00522A45" w:rsidP="000E4F32">
            <w:pPr>
              <w:widowControl w:val="0"/>
              <w:spacing w:line="240" w:lineRule="auto"/>
              <w:jc w:val="center"/>
              <w:rPr>
                <w:rFonts w:ascii="David" w:hAnsi="David" w:cs="David"/>
                <w:sz w:val="24"/>
                <w:szCs w:val="24"/>
                <w:rtl/>
              </w:rPr>
            </w:pPr>
            <w:r>
              <w:rPr>
                <w:rFonts w:ascii="David" w:hAnsi="David" w:cs="David" w:hint="cs"/>
                <w:sz w:val="24"/>
                <w:szCs w:val="24"/>
                <w:rtl/>
              </w:rPr>
              <w:t>האגף הכלכלי</w:t>
            </w:r>
          </w:p>
          <w:p w14:paraId="58DBECFB" w14:textId="77777777" w:rsidR="00522A45" w:rsidRPr="003743BE" w:rsidRDefault="00522A45" w:rsidP="00B52E66">
            <w:pPr>
              <w:spacing w:line="240" w:lineRule="auto"/>
              <w:jc w:val="both"/>
              <w:rPr>
                <w:rFonts w:ascii="David" w:hAnsi="David" w:cs="David"/>
                <w:sz w:val="24"/>
                <w:szCs w:val="24"/>
                <w:rtl/>
              </w:rPr>
            </w:pPr>
          </w:p>
        </w:tc>
      </w:tr>
    </w:tbl>
    <w:p w14:paraId="5CBED659" w14:textId="77777777" w:rsidR="003407A8" w:rsidRDefault="003407A8" w:rsidP="000E662E">
      <w:pPr>
        <w:widowControl w:val="0"/>
        <w:spacing w:after="120" w:line="360" w:lineRule="auto"/>
        <w:jc w:val="both"/>
        <w:rPr>
          <w:rFonts w:ascii="David" w:hAnsi="David" w:cs="David"/>
          <w:b/>
          <w:bCs/>
          <w:sz w:val="24"/>
          <w:szCs w:val="24"/>
          <w:rtl/>
        </w:rPr>
      </w:pPr>
    </w:p>
    <w:p w14:paraId="2488E984" w14:textId="77777777" w:rsidR="00B52E66" w:rsidRDefault="00B52E66" w:rsidP="000E662E">
      <w:pPr>
        <w:widowControl w:val="0"/>
        <w:spacing w:after="120" w:line="360" w:lineRule="auto"/>
        <w:jc w:val="both"/>
        <w:rPr>
          <w:rFonts w:ascii="David" w:hAnsi="David" w:cs="David"/>
          <w:b/>
          <w:bCs/>
          <w:sz w:val="24"/>
          <w:szCs w:val="24"/>
          <w:rtl/>
        </w:rPr>
      </w:pPr>
    </w:p>
    <w:p w14:paraId="76AC0F5B" w14:textId="77777777" w:rsidR="000E4F32" w:rsidRDefault="000E4F32" w:rsidP="000E662E">
      <w:pPr>
        <w:widowControl w:val="0"/>
        <w:spacing w:after="120" w:line="360" w:lineRule="auto"/>
        <w:jc w:val="both"/>
        <w:rPr>
          <w:rFonts w:ascii="David" w:hAnsi="David" w:cs="David"/>
          <w:b/>
          <w:bCs/>
          <w:sz w:val="24"/>
          <w:szCs w:val="24"/>
          <w:rtl/>
        </w:rPr>
      </w:pPr>
    </w:p>
    <w:p w14:paraId="4D155A9A" w14:textId="77777777" w:rsidR="000E4F32" w:rsidRDefault="000E4F32" w:rsidP="000E662E">
      <w:pPr>
        <w:widowControl w:val="0"/>
        <w:spacing w:after="120" w:line="360" w:lineRule="auto"/>
        <w:jc w:val="both"/>
        <w:rPr>
          <w:rFonts w:ascii="David" w:hAnsi="David" w:cs="David"/>
          <w:b/>
          <w:bCs/>
          <w:sz w:val="24"/>
          <w:szCs w:val="24"/>
          <w:rtl/>
        </w:rPr>
      </w:pPr>
    </w:p>
    <w:p w14:paraId="3F0E2BFD" w14:textId="77777777" w:rsidR="000E4F32" w:rsidRDefault="000E4F32" w:rsidP="000E662E">
      <w:pPr>
        <w:widowControl w:val="0"/>
        <w:spacing w:after="120" w:line="360" w:lineRule="auto"/>
        <w:jc w:val="both"/>
        <w:rPr>
          <w:rFonts w:ascii="David" w:hAnsi="David" w:cs="David"/>
          <w:b/>
          <w:bCs/>
          <w:sz w:val="24"/>
          <w:szCs w:val="24"/>
          <w:rtl/>
        </w:rPr>
      </w:pPr>
    </w:p>
    <w:p w14:paraId="127990C7" w14:textId="0DC676FC" w:rsidR="000E4F32" w:rsidRDefault="009E19E1" w:rsidP="000E662E">
      <w:pPr>
        <w:widowControl w:val="0"/>
        <w:spacing w:after="120" w:line="360" w:lineRule="auto"/>
        <w:jc w:val="both"/>
        <w:rPr>
          <w:rFonts w:ascii="David" w:hAnsi="David" w:cs="David"/>
          <w:b/>
          <w:bCs/>
          <w:sz w:val="24"/>
          <w:szCs w:val="24"/>
          <w:rtl/>
        </w:rPr>
      </w:pPr>
      <w:r>
        <w:rPr>
          <w:rFonts w:ascii="David" w:hAnsi="David" w:cs="David" w:hint="cs"/>
          <w:b/>
          <w:bCs/>
          <w:sz w:val="24"/>
          <w:szCs w:val="24"/>
          <w:rtl/>
        </w:rPr>
        <w:t xml:space="preserve"> </w:t>
      </w:r>
    </w:p>
    <w:p w14:paraId="7CB4BA5C" w14:textId="77777777" w:rsidR="000E4F32" w:rsidRDefault="000E4F32" w:rsidP="00782FA1">
      <w:pPr>
        <w:widowControl w:val="0"/>
        <w:spacing w:after="120" w:line="240" w:lineRule="auto"/>
        <w:jc w:val="both"/>
        <w:rPr>
          <w:rFonts w:ascii="David" w:hAnsi="David" w:cs="David"/>
          <w:b/>
          <w:bCs/>
          <w:sz w:val="24"/>
          <w:szCs w:val="24"/>
          <w:rtl/>
        </w:rPr>
      </w:pPr>
    </w:p>
    <w:p w14:paraId="3AD20E62" w14:textId="5CB3E713" w:rsidR="003407A8" w:rsidRDefault="003407A8" w:rsidP="00782FA1">
      <w:pPr>
        <w:widowControl w:val="0"/>
        <w:spacing w:after="120" w:line="240" w:lineRule="auto"/>
        <w:jc w:val="both"/>
        <w:rPr>
          <w:rFonts w:ascii="David" w:hAnsi="David" w:cs="David"/>
          <w:b/>
          <w:bCs/>
          <w:sz w:val="24"/>
          <w:szCs w:val="24"/>
          <w:rtl/>
        </w:rPr>
      </w:pPr>
      <w:r>
        <w:rPr>
          <w:rFonts w:ascii="David" w:hAnsi="David" w:cs="David" w:hint="cs"/>
          <w:b/>
          <w:bCs/>
          <w:sz w:val="24"/>
          <w:szCs w:val="24"/>
          <w:rtl/>
        </w:rPr>
        <w:t>העתקים:</w:t>
      </w:r>
    </w:p>
    <w:p w14:paraId="1C561BB6" w14:textId="093FDF9D" w:rsidR="003407A8" w:rsidRPr="003743BE" w:rsidRDefault="0094498F" w:rsidP="00782FA1">
      <w:pPr>
        <w:widowControl w:val="0"/>
        <w:spacing w:after="120" w:line="240" w:lineRule="auto"/>
        <w:jc w:val="both"/>
        <w:rPr>
          <w:rFonts w:ascii="David" w:hAnsi="David" w:cs="David"/>
          <w:sz w:val="24"/>
          <w:szCs w:val="24"/>
          <w:rtl/>
        </w:rPr>
      </w:pPr>
      <w:r w:rsidRPr="003743BE">
        <w:rPr>
          <w:rFonts w:ascii="David" w:hAnsi="David" w:cs="David"/>
          <w:sz w:val="24"/>
          <w:szCs w:val="24"/>
          <w:rtl/>
        </w:rPr>
        <w:t>עוה"ד</w:t>
      </w:r>
      <w:r w:rsidR="00A9552C" w:rsidRPr="003743BE">
        <w:rPr>
          <w:rFonts w:ascii="David" w:hAnsi="David" w:cs="David"/>
          <w:sz w:val="24"/>
          <w:szCs w:val="24"/>
          <w:rtl/>
        </w:rPr>
        <w:t xml:space="preserve"> ד"ר</w:t>
      </w:r>
      <w:r w:rsidRPr="003743BE">
        <w:rPr>
          <w:rFonts w:ascii="David" w:hAnsi="David" w:cs="David"/>
          <w:sz w:val="24"/>
          <w:szCs w:val="24"/>
          <w:rtl/>
        </w:rPr>
        <w:t xml:space="preserve"> </w:t>
      </w:r>
      <w:r w:rsidR="0012614D" w:rsidRPr="003743BE">
        <w:rPr>
          <w:rFonts w:ascii="David" w:hAnsi="David" w:cs="David"/>
          <w:sz w:val="24"/>
          <w:szCs w:val="24"/>
          <w:rtl/>
        </w:rPr>
        <w:t>גיל לימון, המשנה ליועצת המשפטית לממשלה (</w:t>
      </w:r>
      <w:r w:rsidR="000726B7" w:rsidRPr="003743BE">
        <w:rPr>
          <w:rFonts w:ascii="David" w:hAnsi="David" w:cs="David"/>
          <w:sz w:val="24"/>
          <w:szCs w:val="24"/>
          <w:rtl/>
        </w:rPr>
        <w:t xml:space="preserve">משפט </w:t>
      </w:r>
      <w:r w:rsidR="0012614D" w:rsidRPr="003743BE">
        <w:rPr>
          <w:rFonts w:ascii="David" w:hAnsi="David" w:cs="David"/>
          <w:sz w:val="24"/>
          <w:szCs w:val="24"/>
          <w:rtl/>
        </w:rPr>
        <w:t>ציבורי-מנהלי</w:t>
      </w:r>
      <w:r w:rsidR="0038764E" w:rsidRPr="003743BE">
        <w:rPr>
          <w:rFonts w:ascii="David" w:hAnsi="David" w:cs="David"/>
          <w:sz w:val="24"/>
          <w:szCs w:val="24"/>
          <w:rtl/>
        </w:rPr>
        <w:t>)</w:t>
      </w:r>
    </w:p>
    <w:p w14:paraId="4B44C8C8" w14:textId="680E9D50" w:rsidR="0012614D" w:rsidRDefault="00522A45" w:rsidP="00782FA1">
      <w:pPr>
        <w:widowControl w:val="0"/>
        <w:spacing w:after="120" w:line="240" w:lineRule="auto"/>
        <w:jc w:val="both"/>
        <w:rPr>
          <w:rFonts w:ascii="David" w:hAnsi="David" w:cs="David"/>
          <w:sz w:val="24"/>
          <w:szCs w:val="24"/>
          <w:rtl/>
        </w:rPr>
      </w:pPr>
      <w:r>
        <w:rPr>
          <w:rFonts w:ascii="David" w:hAnsi="David" w:cs="David" w:hint="cs"/>
          <w:sz w:val="24"/>
          <w:szCs w:val="24"/>
          <w:rtl/>
        </w:rPr>
        <w:t xml:space="preserve">מר </w:t>
      </w:r>
      <w:r w:rsidR="0012614D" w:rsidRPr="003743BE">
        <w:rPr>
          <w:rFonts w:ascii="David" w:hAnsi="David" w:cs="David"/>
          <w:sz w:val="24"/>
          <w:szCs w:val="24"/>
          <w:rtl/>
        </w:rPr>
        <w:t xml:space="preserve">רועי כחלון, </w:t>
      </w:r>
      <w:r w:rsidR="00D42889">
        <w:rPr>
          <w:rFonts w:ascii="David" w:hAnsi="David" w:cs="David" w:hint="cs"/>
          <w:sz w:val="24"/>
          <w:szCs w:val="24"/>
          <w:rtl/>
        </w:rPr>
        <w:t>מנהל</w:t>
      </w:r>
      <w:r w:rsidR="00D42889" w:rsidRPr="003743BE">
        <w:rPr>
          <w:rFonts w:ascii="David" w:hAnsi="David" w:cs="David"/>
          <w:sz w:val="24"/>
          <w:szCs w:val="24"/>
          <w:rtl/>
        </w:rPr>
        <w:t xml:space="preserve"> </w:t>
      </w:r>
      <w:r w:rsidR="0012614D" w:rsidRPr="003743BE">
        <w:rPr>
          <w:rFonts w:ascii="David" w:hAnsi="David" w:cs="David"/>
          <w:sz w:val="24"/>
          <w:szCs w:val="24"/>
          <w:rtl/>
        </w:rPr>
        <w:t>רשות החברות הממשלתיות</w:t>
      </w:r>
    </w:p>
    <w:p w14:paraId="4423CF0F" w14:textId="46A53E5A" w:rsidR="00D10E33" w:rsidRPr="003743BE" w:rsidRDefault="00D10E33" w:rsidP="00782FA1">
      <w:pPr>
        <w:widowControl w:val="0"/>
        <w:spacing w:after="120" w:line="240" w:lineRule="auto"/>
        <w:jc w:val="both"/>
        <w:rPr>
          <w:rFonts w:ascii="David" w:hAnsi="David" w:cs="David"/>
          <w:sz w:val="24"/>
          <w:szCs w:val="24"/>
          <w:rtl/>
        </w:rPr>
      </w:pPr>
      <w:r>
        <w:rPr>
          <w:rFonts w:ascii="David" w:hAnsi="David" w:cs="David" w:hint="cs"/>
          <w:sz w:val="24"/>
          <w:szCs w:val="24"/>
          <w:rtl/>
        </w:rPr>
        <w:t>מר אריאל משעל, יושב ראש דירקטוריון, החברה למתנ"סים</w:t>
      </w:r>
    </w:p>
    <w:p w14:paraId="1F5D6220" w14:textId="63B8C84C" w:rsidR="004C7EAD" w:rsidRPr="003743BE" w:rsidRDefault="004C7EAD" w:rsidP="000E662E">
      <w:pPr>
        <w:widowControl w:val="0"/>
        <w:spacing w:after="120" w:line="360" w:lineRule="auto"/>
        <w:jc w:val="both"/>
        <w:rPr>
          <w:rFonts w:ascii="David" w:hAnsi="David" w:cs="David"/>
          <w:sz w:val="24"/>
          <w:szCs w:val="24"/>
          <w:rtl/>
        </w:rPr>
      </w:pPr>
    </w:p>
    <w:p w14:paraId="21F8E298" w14:textId="77777777" w:rsidR="003407A8" w:rsidRPr="003407A8" w:rsidRDefault="003407A8" w:rsidP="000E662E">
      <w:pPr>
        <w:widowControl w:val="0"/>
        <w:spacing w:after="120" w:line="360" w:lineRule="auto"/>
        <w:jc w:val="both"/>
        <w:rPr>
          <w:rFonts w:ascii="David" w:hAnsi="David" w:cs="David"/>
          <w:sz w:val="24"/>
          <w:szCs w:val="24"/>
        </w:rPr>
      </w:pPr>
    </w:p>
    <w:sectPr w:rsidR="003407A8" w:rsidRPr="003407A8" w:rsidSect="003C5E5F">
      <w:headerReference w:type="default" r:id="rId10"/>
      <w:footerReference w:type="even" r:id="rId11"/>
      <w:footerReference w:type="default" r:id="rId12"/>
      <w:pgSz w:w="12240" w:h="15840"/>
      <w:pgMar w:top="2325" w:right="2317" w:bottom="1701" w:left="1843" w:header="397" w:footer="57" w:gutter="0"/>
      <w:pgNumType w:fmt="numberInDash" w:chapStyle="1"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3955B" w14:textId="77777777" w:rsidR="00DC729A" w:rsidRDefault="00DC729A" w:rsidP="0025124E">
      <w:r>
        <w:separator/>
      </w:r>
    </w:p>
  </w:endnote>
  <w:endnote w:type="continuationSeparator" w:id="0">
    <w:p w14:paraId="2ED4E015" w14:textId="77777777" w:rsidR="00DC729A" w:rsidRDefault="00DC729A" w:rsidP="0025124E">
      <w:r>
        <w:continuationSeparator/>
      </w:r>
    </w:p>
  </w:endnote>
  <w:endnote w:type="continuationNotice" w:id="1">
    <w:p w14:paraId="5C526707" w14:textId="77777777" w:rsidR="00DC729A" w:rsidRDefault="00DC72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838450335"/>
      <w:docPartObj>
        <w:docPartGallery w:val="Page Numbers (Bottom of Page)"/>
        <w:docPartUnique/>
      </w:docPartObj>
    </w:sdtPr>
    <w:sdtContent>
      <w:p w14:paraId="3EA83A18" w14:textId="0C343085" w:rsidR="008A66FA" w:rsidRDefault="008A66F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tl/>
      </w:rPr>
      <w:id w:val="2025595209"/>
      <w:docPartObj>
        <w:docPartGallery w:val="Page Numbers (Bottom of Page)"/>
        <w:docPartUnique/>
      </w:docPartObj>
    </w:sdtPr>
    <w:sdtContent>
      <w:p w14:paraId="511232AB" w14:textId="137CF8B9" w:rsidR="003F26E9" w:rsidRDefault="003F26E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854D99" w14:textId="77777777" w:rsidR="003F26E9" w:rsidRDefault="003F26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DA2E8" w14:textId="671D3ED5" w:rsidR="0025124E" w:rsidRPr="00FF0E65" w:rsidRDefault="008C3466" w:rsidP="00FF0E65">
    <w:pPr>
      <w:pStyle w:val="Footer"/>
      <w:jc w:val="center"/>
      <w:rPr>
        <w:rFonts w:ascii="David" w:hAnsi="David" w:cs="David"/>
        <w:color w:val="4472C4" w:themeColor="accent1"/>
      </w:rPr>
    </w:pPr>
    <w:r>
      <w:rPr>
        <w:rFonts w:ascii="David" w:hAnsi="David" w:cs="David"/>
        <w:noProof/>
        <w:color w:val="000000" w:themeColor="text1"/>
        <w:rtl/>
        <w:lang w:val="he-IL"/>
        <w14:ligatures w14:val="standardContextual"/>
      </w:rPr>
      <w:drawing>
        <wp:anchor distT="0" distB="0" distL="114300" distR="114300" simplePos="0" relativeHeight="251658241" behindDoc="1" locked="0" layoutInCell="1" allowOverlap="1" wp14:anchorId="680070C1" wp14:editId="514962E0">
          <wp:simplePos x="0" y="0"/>
          <wp:positionH relativeFrom="column">
            <wp:posOffset>38388</wp:posOffset>
          </wp:positionH>
          <wp:positionV relativeFrom="paragraph">
            <wp:posOffset>-737235</wp:posOffset>
          </wp:positionV>
          <wp:extent cx="5943600" cy="684530"/>
          <wp:effectExtent l="0" t="0" r="0" b="1270"/>
          <wp:wrapNone/>
          <wp:docPr id="253430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r w:rsidR="00DD4ECE" w:rsidRPr="00DD4ECE">
      <w:rPr>
        <w:rFonts w:ascii="David" w:hAnsi="David" w:cs="David"/>
        <w:color w:val="000000" w:themeColor="text1"/>
        <w:rtl/>
      </w:rPr>
      <w:t>עמוד</w:t>
    </w:r>
    <w:r w:rsidR="00DD4ECE" w:rsidRPr="00DD4ECE">
      <w:rPr>
        <w:rFonts w:ascii="David" w:hAnsi="David" w:cs="David"/>
        <w:color w:val="4472C4" w:themeColor="accent1"/>
        <w:rtl/>
      </w:rPr>
      <w:t xml:space="preserve"> </w:t>
    </w:r>
    <w:r w:rsidR="004F3B3F" w:rsidRPr="00DD4ECE">
      <w:rPr>
        <w:rFonts w:ascii="David" w:hAnsi="David" w:cs="David"/>
        <w:color w:val="000000" w:themeColor="text1"/>
      </w:rPr>
      <w:fldChar w:fldCharType="begin"/>
    </w:r>
    <w:r w:rsidR="004F3B3F" w:rsidRPr="00DD4ECE">
      <w:rPr>
        <w:rFonts w:ascii="David" w:hAnsi="David" w:cs="David"/>
        <w:color w:val="000000" w:themeColor="text1"/>
      </w:rPr>
      <w:instrText xml:space="preserve"> PAGE  \* Arabic  \* MERGEFORMAT </w:instrText>
    </w:r>
    <w:r w:rsidR="004F3B3F" w:rsidRPr="00DD4ECE">
      <w:rPr>
        <w:rFonts w:ascii="David" w:hAnsi="David" w:cs="David"/>
        <w:color w:val="000000" w:themeColor="text1"/>
      </w:rPr>
      <w:fldChar w:fldCharType="separate"/>
    </w:r>
    <w:r w:rsidR="004F3B3F" w:rsidRPr="00DD4ECE">
      <w:rPr>
        <w:rFonts w:ascii="David" w:hAnsi="David" w:cs="David"/>
        <w:noProof/>
        <w:color w:val="000000" w:themeColor="text1"/>
      </w:rPr>
      <w:t>2</w:t>
    </w:r>
    <w:r w:rsidR="004F3B3F" w:rsidRPr="00DD4ECE">
      <w:rPr>
        <w:rFonts w:ascii="David" w:hAnsi="David" w:cs="David"/>
        <w:color w:val="000000" w:themeColor="text1"/>
      </w:rPr>
      <w:fldChar w:fldCharType="end"/>
    </w:r>
    <w:r w:rsidR="004F3B3F" w:rsidRPr="00DD4ECE">
      <w:rPr>
        <w:rFonts w:ascii="David" w:hAnsi="David" w:cs="David"/>
        <w:color w:val="000000" w:themeColor="text1"/>
      </w:rPr>
      <w:t xml:space="preserve"> </w:t>
    </w:r>
    <w:r w:rsidR="00DD4ECE" w:rsidRPr="00DD4ECE">
      <w:rPr>
        <w:rFonts w:ascii="David" w:hAnsi="David" w:cs="David"/>
        <w:color w:val="000000" w:themeColor="text1"/>
        <w:rtl/>
      </w:rPr>
      <w:t xml:space="preserve">מתוך </w:t>
    </w:r>
    <w:r w:rsidR="004F3B3F" w:rsidRPr="00DD4ECE">
      <w:rPr>
        <w:rFonts w:ascii="David" w:hAnsi="David" w:cs="David"/>
        <w:color w:val="000000" w:themeColor="text1"/>
      </w:rPr>
      <w:t xml:space="preserve"> </w:t>
    </w:r>
    <w:r w:rsidR="004F3B3F" w:rsidRPr="00DD4ECE">
      <w:rPr>
        <w:rFonts w:ascii="David" w:hAnsi="David" w:cs="David"/>
        <w:color w:val="000000" w:themeColor="text1"/>
      </w:rPr>
      <w:fldChar w:fldCharType="begin"/>
    </w:r>
    <w:r w:rsidR="004F3B3F" w:rsidRPr="00DD4ECE">
      <w:rPr>
        <w:rFonts w:ascii="David" w:hAnsi="David" w:cs="David"/>
        <w:color w:val="000000" w:themeColor="text1"/>
      </w:rPr>
      <w:instrText xml:space="preserve"> NUMPAGES  \* Arabic  \* MERGEFORMAT </w:instrText>
    </w:r>
    <w:r w:rsidR="004F3B3F" w:rsidRPr="00DD4ECE">
      <w:rPr>
        <w:rFonts w:ascii="David" w:hAnsi="David" w:cs="David"/>
        <w:color w:val="000000" w:themeColor="text1"/>
      </w:rPr>
      <w:fldChar w:fldCharType="separate"/>
    </w:r>
    <w:r w:rsidR="004F3B3F" w:rsidRPr="00DD4ECE">
      <w:rPr>
        <w:rFonts w:ascii="David" w:hAnsi="David" w:cs="David"/>
        <w:noProof/>
        <w:color w:val="000000" w:themeColor="text1"/>
      </w:rPr>
      <w:t>2</w:t>
    </w:r>
    <w:r w:rsidR="004F3B3F" w:rsidRPr="00DD4ECE">
      <w:rPr>
        <w:rFonts w:ascii="David" w:hAnsi="David" w:cs="David"/>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3221F" w14:textId="77777777" w:rsidR="00DC729A" w:rsidRDefault="00DC729A" w:rsidP="0025124E">
      <w:r>
        <w:separator/>
      </w:r>
    </w:p>
  </w:footnote>
  <w:footnote w:type="continuationSeparator" w:id="0">
    <w:p w14:paraId="5B9C7A87" w14:textId="77777777" w:rsidR="00DC729A" w:rsidRDefault="00DC729A" w:rsidP="0025124E">
      <w:r>
        <w:continuationSeparator/>
      </w:r>
    </w:p>
  </w:footnote>
  <w:footnote w:type="continuationNotice" w:id="1">
    <w:p w14:paraId="5B4664AF" w14:textId="77777777" w:rsidR="00DC729A" w:rsidRDefault="00DC729A">
      <w:pPr>
        <w:spacing w:after="0" w:line="240" w:lineRule="auto"/>
      </w:pPr>
    </w:p>
  </w:footnote>
  <w:footnote w:id="2">
    <w:p w14:paraId="520C5F3B" w14:textId="70288B38" w:rsidR="006D67FC" w:rsidRDefault="006D67FC" w:rsidP="00166874">
      <w:pPr>
        <w:pStyle w:val="FootnoteText"/>
        <w:jc w:val="both"/>
      </w:pPr>
      <w:r>
        <w:rPr>
          <w:rStyle w:val="FootnoteReference"/>
        </w:rPr>
        <w:footnoteRef/>
      </w:r>
      <w:r>
        <w:rPr>
          <w:rtl/>
        </w:rPr>
        <w:t xml:space="preserve"> </w:t>
      </w:r>
      <w:r w:rsidR="003E369B">
        <w:rPr>
          <w:rFonts w:hint="cs"/>
          <w:rtl/>
        </w:rPr>
        <w:t>טלי חרותי-סובר "</w:t>
      </w:r>
      <w:r w:rsidR="003E369B">
        <w:rPr>
          <w:rFonts w:hint="cs"/>
          <w:b/>
          <w:bCs/>
          <w:rtl/>
        </w:rPr>
        <w:t>מ</w:t>
      </w:r>
      <w:r w:rsidR="003E369B" w:rsidRPr="003E369B">
        <w:rPr>
          <w:b/>
          <w:bCs/>
          <w:rtl/>
        </w:rPr>
        <w:t>שה מור יוסף, המועמד לתפקיד מנכ"ל החברה למתנ"סים, טוען שיש לו שני תארים בחינוך — שאינם קיימים</w:t>
      </w:r>
      <w:r w:rsidR="003E369B">
        <w:rPr>
          <w:rFonts w:hint="cs"/>
          <w:b/>
          <w:bCs/>
          <w:rtl/>
        </w:rPr>
        <w:t xml:space="preserve">", </w:t>
      </w:r>
      <w:r w:rsidR="003E369B" w:rsidRPr="003E369B">
        <w:rPr>
          <w:rFonts w:hint="cs"/>
          <w:rtl/>
        </w:rPr>
        <w:t>דה מרקר, 24.5.2026, זמין</w:t>
      </w:r>
      <w:r>
        <w:rPr>
          <w:rFonts w:hint="cs"/>
          <w:rtl/>
        </w:rPr>
        <w:t xml:space="preserve"> </w:t>
      </w:r>
      <w:hyperlink r:id="rId1" w:history="1">
        <w:r w:rsidRPr="006D67FC">
          <w:rPr>
            <w:rStyle w:val="Hyperlink"/>
            <w:rtl/>
          </w:rPr>
          <w:t>כאן</w:t>
        </w:r>
      </w:hyperlink>
    </w:p>
  </w:footnote>
  <w:footnote w:id="3">
    <w:p w14:paraId="0EABC2FC" w14:textId="50511A15" w:rsidR="006A05C7" w:rsidRDefault="006A05C7" w:rsidP="002201A8">
      <w:pPr>
        <w:pStyle w:val="FootnoteText"/>
        <w:ind w:left="-284"/>
        <w:rPr>
          <w:rtl/>
        </w:rPr>
      </w:pPr>
      <w:r>
        <w:rPr>
          <w:rStyle w:val="FootnoteReference"/>
        </w:rPr>
        <w:footnoteRef/>
      </w:r>
      <w:r>
        <w:rPr>
          <w:rtl/>
        </w:rPr>
        <w:t xml:space="preserve"> </w:t>
      </w:r>
      <w:r w:rsidRPr="00D005C3">
        <w:rPr>
          <w:rFonts w:hint="eastAsia"/>
          <w:sz w:val="22"/>
          <w:szCs w:val="22"/>
          <w:rtl/>
        </w:rPr>
        <w:t>בג</w:t>
      </w:r>
      <w:r w:rsidRPr="00D005C3">
        <w:rPr>
          <w:sz w:val="22"/>
          <w:szCs w:val="22"/>
          <w:rtl/>
        </w:rPr>
        <w:t xml:space="preserve">"ץ 932/99 </w:t>
      </w:r>
      <w:r w:rsidRPr="00D005C3">
        <w:rPr>
          <w:rFonts w:hint="eastAsia"/>
          <w:b/>
          <w:bCs/>
          <w:sz w:val="22"/>
          <w:szCs w:val="22"/>
          <w:rtl/>
        </w:rPr>
        <w:t>התנועה</w:t>
      </w:r>
      <w:r w:rsidRPr="00D005C3">
        <w:rPr>
          <w:b/>
          <w:bCs/>
          <w:sz w:val="22"/>
          <w:szCs w:val="22"/>
          <w:rtl/>
        </w:rPr>
        <w:t xml:space="preserve"> לאיכות השלטון נ' יושב ראש הוועדה לבדיקת מינויים</w:t>
      </w:r>
      <w:r w:rsidRPr="00D005C3">
        <w:rPr>
          <w:sz w:val="22"/>
          <w:szCs w:val="22"/>
          <w:rtl/>
        </w:rPr>
        <w:t>, פ"ד נג(3) 769 (1999)</w:t>
      </w:r>
      <w:r>
        <w:rPr>
          <w:rFonts w:hint="cs"/>
          <w:rtl/>
        </w:rPr>
        <w:t xml:space="preserve">, בעמ' </w:t>
      </w:r>
      <w:r w:rsidR="009937A2">
        <w:rPr>
          <w:rFonts w:hint="cs"/>
          <w:rtl/>
        </w:rPr>
        <w:t>789.</w:t>
      </w:r>
    </w:p>
  </w:footnote>
  <w:footnote w:id="4">
    <w:p w14:paraId="638F02F4" w14:textId="77777777" w:rsidR="00E06481" w:rsidRPr="00D005C3" w:rsidRDefault="00E06481" w:rsidP="002201A8">
      <w:pPr>
        <w:pStyle w:val="FootnoteText"/>
        <w:ind w:left="-284"/>
        <w:jc w:val="both"/>
        <w:rPr>
          <w:sz w:val="22"/>
          <w:szCs w:val="22"/>
          <w:rtl/>
        </w:rPr>
      </w:pPr>
      <w:r w:rsidRPr="00D005C3">
        <w:rPr>
          <w:rStyle w:val="FootnoteReference"/>
          <w:sz w:val="22"/>
          <w:szCs w:val="22"/>
        </w:rPr>
        <w:footnoteRef/>
      </w:r>
      <w:r w:rsidRPr="00D005C3">
        <w:rPr>
          <w:sz w:val="22"/>
          <w:szCs w:val="22"/>
          <w:rtl/>
        </w:rPr>
        <w:t xml:space="preserve"> </w:t>
      </w:r>
      <w:r w:rsidRPr="00D005C3">
        <w:rPr>
          <w:rFonts w:hint="eastAsia"/>
          <w:sz w:val="22"/>
          <w:szCs w:val="22"/>
          <w:rtl/>
        </w:rPr>
        <w:t>הנחיית</w:t>
      </w:r>
      <w:r w:rsidRPr="00D005C3">
        <w:rPr>
          <w:sz w:val="22"/>
          <w:szCs w:val="22"/>
          <w:rtl/>
        </w:rPr>
        <w:t xml:space="preserve"> היועצת המשפטית לממשלה מס' 6.5000 "מינויים בחברות ממשלתיות ובתאגידים ציבוריים",</w:t>
      </w:r>
      <w:r w:rsidRPr="00D005C3">
        <w:rPr>
          <w:rFonts w:hint="eastAsia"/>
          <w:sz w:val="22"/>
          <w:szCs w:val="22"/>
          <w:rtl/>
        </w:rPr>
        <w:t>בעמ</w:t>
      </w:r>
      <w:r w:rsidRPr="00D005C3">
        <w:rPr>
          <w:sz w:val="22"/>
          <w:szCs w:val="22"/>
          <w:rtl/>
        </w:rPr>
        <w:t>' 8.</w:t>
      </w:r>
    </w:p>
  </w:footnote>
  <w:footnote w:id="5">
    <w:p w14:paraId="00713C16" w14:textId="77777777" w:rsidR="00E06481" w:rsidRPr="00D005C3" w:rsidRDefault="00E06481" w:rsidP="002201A8">
      <w:pPr>
        <w:pStyle w:val="FootnoteText"/>
        <w:ind w:left="-284"/>
        <w:jc w:val="both"/>
        <w:rPr>
          <w:sz w:val="22"/>
          <w:szCs w:val="22"/>
          <w:rtl/>
        </w:rPr>
      </w:pPr>
      <w:r w:rsidRPr="00D005C3">
        <w:rPr>
          <w:rStyle w:val="FootnoteReference"/>
          <w:sz w:val="22"/>
          <w:szCs w:val="22"/>
        </w:rPr>
        <w:footnoteRef/>
      </w:r>
      <w:r w:rsidRPr="00D005C3">
        <w:rPr>
          <w:sz w:val="22"/>
          <w:szCs w:val="22"/>
          <w:rtl/>
        </w:rPr>
        <w:t xml:space="preserve"> </w:t>
      </w:r>
      <w:r w:rsidRPr="00D005C3">
        <w:rPr>
          <w:rFonts w:hint="eastAsia"/>
          <w:sz w:val="22"/>
          <w:szCs w:val="22"/>
          <w:rtl/>
        </w:rPr>
        <w:t>בג</w:t>
      </w:r>
      <w:r w:rsidRPr="00D005C3">
        <w:rPr>
          <w:sz w:val="22"/>
          <w:szCs w:val="22"/>
          <w:rtl/>
        </w:rPr>
        <w:t xml:space="preserve">"ץ 932/99 </w:t>
      </w:r>
      <w:r w:rsidRPr="00D005C3">
        <w:rPr>
          <w:rFonts w:hint="eastAsia"/>
          <w:b/>
          <w:bCs/>
          <w:sz w:val="22"/>
          <w:szCs w:val="22"/>
          <w:rtl/>
        </w:rPr>
        <w:t>התנועה</w:t>
      </w:r>
      <w:r w:rsidRPr="00D005C3">
        <w:rPr>
          <w:b/>
          <w:bCs/>
          <w:sz w:val="22"/>
          <w:szCs w:val="22"/>
          <w:rtl/>
        </w:rPr>
        <w:t xml:space="preserve"> לאיכות השלטון נ' יושב ראש הוועדה לבדיקת מינויים</w:t>
      </w:r>
      <w:r w:rsidRPr="00D005C3">
        <w:rPr>
          <w:sz w:val="22"/>
          <w:szCs w:val="22"/>
          <w:rtl/>
        </w:rPr>
        <w:t>, פ"ד נג(3) 769 (1999), בעמ' 786-787.</w:t>
      </w:r>
    </w:p>
  </w:footnote>
  <w:footnote w:id="6">
    <w:p w14:paraId="36459410" w14:textId="7F56E9B3" w:rsidR="009D5833" w:rsidRPr="00986B9B" w:rsidRDefault="009D5833" w:rsidP="00D171E6">
      <w:pPr>
        <w:pStyle w:val="FootnoteText"/>
        <w:ind w:left="-284"/>
      </w:pPr>
      <w:r>
        <w:rPr>
          <w:rStyle w:val="FootnoteReference"/>
        </w:rPr>
        <w:footnoteRef/>
      </w:r>
      <w:r>
        <w:rPr>
          <w:rtl/>
        </w:rPr>
        <w:t xml:space="preserve"> </w:t>
      </w:r>
      <w:r w:rsidR="00BF385E">
        <w:rPr>
          <w:rFonts w:hint="cs"/>
          <w:rtl/>
        </w:rPr>
        <w:t>הנחיית נציב</w:t>
      </w:r>
      <w:r w:rsidR="005643B4">
        <w:rPr>
          <w:rFonts w:hint="cs"/>
          <w:rtl/>
        </w:rPr>
        <w:t xml:space="preserve"> שירות המדינה</w:t>
      </w:r>
      <w:r w:rsidR="00BF385E">
        <w:rPr>
          <w:rFonts w:hint="cs"/>
          <w:rtl/>
        </w:rPr>
        <w:t xml:space="preserve"> </w:t>
      </w:r>
      <w:r w:rsidR="00BF385E" w:rsidRPr="00BF385E">
        <w:rPr>
          <w:b/>
          <w:bCs/>
          <w:rtl/>
        </w:rPr>
        <w:t>נוהל איוש לשכות מנכ"לים ומוקבלי מנכ"לים</w:t>
      </w:r>
      <w:r w:rsidR="00404AE4">
        <w:rPr>
          <w:rFonts w:hint="cs"/>
          <w:b/>
          <w:bCs/>
          <w:rtl/>
        </w:rPr>
        <w:t xml:space="preserve"> </w:t>
      </w:r>
      <w:r w:rsidR="00404AE4" w:rsidRPr="00986B9B">
        <w:rPr>
          <w:rFonts w:hint="cs"/>
          <w:rtl/>
        </w:rPr>
        <w:t xml:space="preserve">מהדורה 17 מיום </w:t>
      </w:r>
      <w:r w:rsidR="00D171E6" w:rsidRPr="00986B9B">
        <w:rPr>
          <w:rFonts w:hint="cs"/>
          <w:rtl/>
        </w:rPr>
        <w:t>19.6.2023</w:t>
      </w:r>
      <w:r w:rsidR="007D25FA">
        <w:rPr>
          <w:rFonts w:hint="cs"/>
          <w:rtl/>
        </w:rPr>
        <w:t xml:space="preserve"> המיישמת את החלטת </w:t>
      </w:r>
      <w:r w:rsidR="00CE12CA">
        <w:rPr>
          <w:rFonts w:hint="cs"/>
          <w:rtl/>
        </w:rPr>
        <w:t>ה</w:t>
      </w:r>
      <w:r w:rsidR="007D25FA">
        <w:rPr>
          <w:rFonts w:hint="cs"/>
          <w:rtl/>
        </w:rPr>
        <w:t xml:space="preserve">ממשלה </w:t>
      </w:r>
      <w:r w:rsidR="00CE12CA">
        <w:rPr>
          <w:rFonts w:hint="cs"/>
          <w:rtl/>
        </w:rPr>
        <w:t xml:space="preserve">3075 מיום 15.10.2017 בדבר מינוי משנה למנכ"ל בידי מנכ"ל משרד ללא מכרז, זמינה </w:t>
      </w:r>
      <w:hyperlink r:id="rId2" w:history="1">
        <w:r w:rsidR="00CE12CA" w:rsidRPr="00CE12CA">
          <w:rPr>
            <w:rStyle w:val="Hyperlink"/>
            <w:rtl/>
          </w:rPr>
          <w:t>כאן</w:t>
        </w:r>
      </w:hyperlink>
      <w:r w:rsidR="00D171E6" w:rsidRPr="00986B9B">
        <w:rPr>
          <w:rFonts w:hint="cs"/>
          <w:rtl/>
        </w:rPr>
        <w:t>.</w:t>
      </w:r>
    </w:p>
  </w:footnote>
  <w:footnote w:id="7">
    <w:p w14:paraId="0A15F2B6" w14:textId="77777777" w:rsidR="006F4D32" w:rsidRPr="002433FB" w:rsidRDefault="006F4D32" w:rsidP="002201A8">
      <w:pPr>
        <w:pStyle w:val="FootnoteText"/>
        <w:ind w:left="-284"/>
        <w:rPr>
          <w:rtl/>
        </w:rPr>
      </w:pPr>
      <w:r>
        <w:rPr>
          <w:rStyle w:val="FootnoteReference"/>
        </w:rPr>
        <w:footnoteRef/>
      </w:r>
      <w:r>
        <w:rPr>
          <w:rtl/>
        </w:rPr>
        <w:t xml:space="preserve"> </w:t>
      </w:r>
      <w:r>
        <w:rPr>
          <w:rFonts w:hint="cs"/>
          <w:rtl/>
        </w:rPr>
        <w:t>"</w:t>
      </w:r>
      <w:r w:rsidRPr="002433FB">
        <w:rPr>
          <w:rtl/>
        </w:rPr>
        <w:t>הרב מאיר אבוחצירא הגיע לביתו של עו"ד משה מור יוסף מי ששמו עלה לאחרונה כאחד המועמדים לעמוד בראש תנועת ש"ס המקומית- פוליטיקה אשדוד היום</w:t>
      </w:r>
      <w:r>
        <w:rPr>
          <w:rFonts w:hint="cs"/>
          <w:rtl/>
        </w:rPr>
        <w:t xml:space="preserve">", תמי אברהמי, </w:t>
      </w:r>
      <w:r>
        <w:rPr>
          <w:rFonts w:hint="cs"/>
          <w:b/>
          <w:bCs/>
          <w:rtl/>
        </w:rPr>
        <w:t>"</w:t>
      </w:r>
      <w:r w:rsidRPr="002433FB">
        <w:rPr>
          <w:b/>
          <w:bCs/>
          <w:rtl/>
        </w:rPr>
        <w:t>הרב מאיר אבוחצירא הגיע לביתו של עו״ד משה מור- יוסף</w:t>
      </w:r>
      <w:r>
        <w:rPr>
          <w:rFonts w:hint="cs"/>
          <w:b/>
          <w:bCs/>
          <w:rtl/>
        </w:rPr>
        <w:t>",</w:t>
      </w:r>
      <w:r w:rsidRPr="00DA5586">
        <w:rPr>
          <w:rFonts w:hint="cs"/>
          <w:rtl/>
        </w:rPr>
        <w:t xml:space="preserve"> אשדוד היום, 26.7.2022, זמין </w:t>
      </w:r>
      <w:hyperlink r:id="rId3" w:history="1">
        <w:r w:rsidRPr="00DA5586">
          <w:rPr>
            <w:rStyle w:val="Hyperlink"/>
            <w:rtl/>
          </w:rPr>
          <w:t>כאן</w:t>
        </w:r>
      </w:hyperlink>
      <w:r>
        <w:rPr>
          <w:rFonts w:hint="cs"/>
          <w:rtl/>
        </w:rPr>
        <w:t>.</w:t>
      </w:r>
    </w:p>
  </w:footnote>
  <w:footnote w:id="8">
    <w:p w14:paraId="40577910" w14:textId="2513FCB5" w:rsidR="00205298" w:rsidRPr="00205298" w:rsidRDefault="00205298" w:rsidP="002201A8">
      <w:pPr>
        <w:pStyle w:val="FootnoteText"/>
        <w:ind w:left="-284"/>
      </w:pPr>
      <w:r>
        <w:rPr>
          <w:rStyle w:val="FootnoteReference"/>
        </w:rPr>
        <w:footnoteRef/>
      </w:r>
      <w:r>
        <w:rPr>
          <w:rtl/>
        </w:rPr>
        <w:t xml:space="preserve"> </w:t>
      </w:r>
      <w:r>
        <w:rPr>
          <w:rFonts w:hint="cs"/>
          <w:rtl/>
        </w:rPr>
        <w:t>מערכת אשדוד10 "</w:t>
      </w:r>
      <w:r w:rsidRPr="00205298">
        <w:rPr>
          <w:rtl/>
        </w:rPr>
        <w:t>ברקע הבחירות לעירייה: אורחים מעניינים בסוכת אושפיזין של משה מור יוסף מש"ס</w:t>
      </w:r>
      <w:r>
        <w:rPr>
          <w:rFonts w:hint="cs"/>
          <w:rtl/>
        </w:rPr>
        <w:t xml:space="preserve">", </w:t>
      </w:r>
      <w:r w:rsidR="006C565E">
        <w:rPr>
          <w:rFonts w:hint="cs"/>
          <w:rtl/>
        </w:rPr>
        <w:t xml:space="preserve">אשדוד10, 13.10.2022, זמין </w:t>
      </w:r>
      <w:hyperlink r:id="rId4" w:history="1">
        <w:r w:rsidR="006C565E" w:rsidRPr="006C565E">
          <w:rPr>
            <w:rStyle w:val="Hyperlink"/>
            <w:rtl/>
          </w:rPr>
          <w:t>כאן</w:t>
        </w:r>
      </w:hyperlink>
      <w:r w:rsidR="006C565E">
        <w:rPr>
          <w:rFonts w:hint="cs"/>
          <w:rtl/>
        </w:rPr>
        <w:t>.</w:t>
      </w:r>
    </w:p>
  </w:footnote>
  <w:footnote w:id="9">
    <w:p w14:paraId="123B6572" w14:textId="1EC6613C" w:rsidR="00A7436D" w:rsidRDefault="00A7436D" w:rsidP="002201A8">
      <w:pPr>
        <w:pStyle w:val="FootnoteText"/>
        <w:ind w:left="-284"/>
        <w:rPr>
          <w:rtl/>
        </w:rPr>
      </w:pPr>
      <w:r>
        <w:rPr>
          <w:rStyle w:val="FootnoteReference"/>
        </w:rPr>
        <w:footnoteRef/>
      </w:r>
      <w:r>
        <w:rPr>
          <w:rtl/>
        </w:rPr>
        <w:t xml:space="preserve"> </w:t>
      </w:r>
      <w:r w:rsidR="00656C39">
        <w:rPr>
          <w:rFonts w:hint="cs"/>
          <w:rtl/>
        </w:rPr>
        <w:t xml:space="preserve">משה קאהן </w:t>
      </w:r>
      <w:r w:rsidR="00656C39">
        <w:rPr>
          <w:rFonts w:hint="cs"/>
          <w:b/>
          <w:bCs/>
          <w:rtl/>
        </w:rPr>
        <w:t xml:space="preserve">"בכיר ש"ס האשדודי אירס את בתו: צמרת התנועה הגיעו לברך", </w:t>
      </w:r>
      <w:r w:rsidR="00E338A4" w:rsidRPr="00E338A4">
        <w:rPr>
          <w:rFonts w:hint="cs"/>
          <w:rtl/>
        </w:rPr>
        <w:t xml:space="preserve">חרדים אשדוד, 4.5.2023, זמין </w:t>
      </w:r>
      <w:hyperlink r:id="rId5" w:history="1">
        <w:r w:rsidRPr="00A7436D">
          <w:rPr>
            <w:rStyle w:val="Hyperlink"/>
            <w:rtl/>
          </w:rPr>
          <w:t>כאן</w:t>
        </w:r>
      </w:hyperlink>
    </w:p>
  </w:footnote>
  <w:footnote w:id="10">
    <w:p w14:paraId="798C1893" w14:textId="542FD763" w:rsidR="007C577C" w:rsidRPr="00B5450A" w:rsidRDefault="007C577C" w:rsidP="002201A8">
      <w:pPr>
        <w:pStyle w:val="FootnoteText"/>
        <w:ind w:left="-284"/>
      </w:pPr>
      <w:r>
        <w:rPr>
          <w:rStyle w:val="FootnoteReference"/>
        </w:rPr>
        <w:footnoteRef/>
      </w:r>
      <w:r>
        <w:rPr>
          <w:rtl/>
        </w:rPr>
        <w:t xml:space="preserve"> </w:t>
      </w:r>
      <w:r>
        <w:rPr>
          <w:rFonts w:hint="cs"/>
          <w:rtl/>
        </w:rPr>
        <w:t>"</w:t>
      </w:r>
      <w:r w:rsidR="00B25259">
        <w:rPr>
          <w:rFonts w:hint="cs"/>
          <w:rtl/>
        </w:rPr>
        <w:t>מ</w:t>
      </w:r>
      <w:r w:rsidRPr="007C577C">
        <w:rPr>
          <w:rtl/>
        </w:rPr>
        <w:t>שתתפים מעניינים רבים בשמחת הווארט של בתו של מנשה למנכ"ל משרד הפנים, עו"ד משה מור יוסף. זו הזדמנות מצויינת בשביל כל בכירי ש״ס להתכנס יחדיו לארוחת ערב משובח</w:t>
      </w:r>
      <w:r w:rsidRPr="007C577C">
        <w:t>.</w:t>
      </w:r>
      <w:r>
        <w:t xml:space="preserve">" </w:t>
      </w:r>
      <w:r w:rsidR="00B25259">
        <w:rPr>
          <w:rFonts w:hint="cs"/>
          <w:rtl/>
        </w:rPr>
        <w:t xml:space="preserve">תמי אברהמי </w:t>
      </w:r>
      <w:r w:rsidR="0016180D" w:rsidRPr="0016180D">
        <w:rPr>
          <w:b/>
          <w:bCs/>
          <w:rtl/>
        </w:rPr>
        <w:t>שמחה גדולה בבית</w:t>
      </w:r>
      <w:r w:rsidR="00AA29A0">
        <w:rPr>
          <w:rFonts w:hint="cs"/>
          <w:b/>
          <w:bCs/>
          <w:rtl/>
        </w:rPr>
        <w:t xml:space="preserve"> מ</w:t>
      </w:r>
      <w:r w:rsidR="0016180D" w:rsidRPr="0016180D">
        <w:rPr>
          <w:b/>
          <w:bCs/>
          <w:rtl/>
        </w:rPr>
        <w:t>שפחת בכיר ש״ס עו״ד משה מור-יוסף</w:t>
      </w:r>
      <w:r w:rsidR="00B5450A">
        <w:rPr>
          <w:rFonts w:hint="cs"/>
          <w:b/>
          <w:bCs/>
          <w:rtl/>
        </w:rPr>
        <w:t xml:space="preserve">, </w:t>
      </w:r>
      <w:r w:rsidR="00B5450A" w:rsidRPr="00B5450A">
        <w:rPr>
          <w:rFonts w:hint="cs"/>
          <w:rtl/>
        </w:rPr>
        <w:t xml:space="preserve">אשדוד היום, 4.5.2023, זמין </w:t>
      </w:r>
      <w:hyperlink r:id="rId6" w:history="1">
        <w:r w:rsidR="00B5450A" w:rsidRPr="00EB634D">
          <w:rPr>
            <w:rStyle w:val="Hyperlink"/>
            <w:rtl/>
          </w:rPr>
          <w:t>כאן</w:t>
        </w:r>
      </w:hyperlink>
      <w:r w:rsidR="00B5450A" w:rsidRPr="00B5450A">
        <w:rPr>
          <w:rFonts w:hint="cs"/>
          <w:rtl/>
        </w:rPr>
        <w:t xml:space="preserve">. </w:t>
      </w:r>
    </w:p>
  </w:footnote>
  <w:footnote w:id="11">
    <w:p w14:paraId="7BA0D013" w14:textId="76D70EE8" w:rsidR="00D5032B" w:rsidRDefault="00D5032B" w:rsidP="002201A8">
      <w:pPr>
        <w:pStyle w:val="FootnoteText"/>
        <w:ind w:left="-284"/>
      </w:pPr>
      <w:r>
        <w:rPr>
          <w:rStyle w:val="FootnoteReference"/>
        </w:rPr>
        <w:footnoteRef/>
      </w:r>
      <w:r>
        <w:rPr>
          <w:rtl/>
        </w:rPr>
        <w:t xml:space="preserve"> </w:t>
      </w:r>
      <w:r>
        <w:rPr>
          <w:rFonts w:hint="cs"/>
          <w:rtl/>
        </w:rPr>
        <w:t xml:space="preserve">הפרסום מרשת </w:t>
      </w:r>
      <w:r>
        <w:t>X</w:t>
      </w:r>
      <w:r>
        <w:rPr>
          <w:rFonts w:hint="cs"/>
          <w:rtl/>
        </w:rPr>
        <w:t xml:space="preserve"> זמין </w:t>
      </w:r>
      <w:hyperlink r:id="rId7" w:history="1">
        <w:r w:rsidRPr="00D5032B">
          <w:rPr>
            <w:rStyle w:val="Hyperlink"/>
            <w:rtl/>
          </w:rPr>
          <w:t>כאן</w:t>
        </w:r>
      </w:hyperlink>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9CF23" w14:textId="3C48F54A" w:rsidR="0025124E" w:rsidRDefault="00D65F83" w:rsidP="009E14E5">
    <w:pPr>
      <w:pStyle w:val="Header"/>
      <w:bidi w:val="0"/>
      <w:jc w:val="right"/>
      <w:rPr>
        <w:rtl/>
      </w:rPr>
    </w:pPr>
    <w:r>
      <w:rPr>
        <w:noProof/>
        <w14:ligatures w14:val="standardContextual"/>
      </w:rPr>
      <w:drawing>
        <wp:anchor distT="0" distB="0" distL="114300" distR="114300" simplePos="0" relativeHeight="251658240" behindDoc="0" locked="0" layoutInCell="1" allowOverlap="1" wp14:anchorId="4B4596C4" wp14:editId="2EA1130C">
          <wp:simplePos x="0" y="0"/>
          <wp:positionH relativeFrom="column">
            <wp:posOffset>396875</wp:posOffset>
          </wp:positionH>
          <wp:positionV relativeFrom="paragraph">
            <wp:posOffset>11430</wp:posOffset>
          </wp:positionV>
          <wp:extent cx="5654675" cy="1397635"/>
          <wp:effectExtent l="0" t="0" r="0" b="0"/>
          <wp:wrapSquare wrapText="bothSides"/>
          <wp:docPr id="13657501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1350183834"/>
                  <pic:cNvPicPr/>
                </pic:nvPicPr>
                <pic:blipFill>
                  <a:blip r:embed="rId1">
                    <a:extLst>
                      <a:ext uri="{28A0092B-C50C-407E-A947-70E740481C1C}">
                        <a14:useLocalDpi xmlns:a14="http://schemas.microsoft.com/office/drawing/2010/main" val="0"/>
                      </a:ext>
                    </a:extLst>
                  </a:blip>
                  <a:stretch>
                    <a:fillRect/>
                  </a:stretch>
                </pic:blipFill>
                <pic:spPr>
                  <a:xfrm>
                    <a:off x="0" y="0"/>
                    <a:ext cx="5654675" cy="1397635"/>
                  </a:xfrm>
                  <a:prstGeom prst="rect">
                    <a:avLst/>
                  </a:prstGeom>
                </pic:spPr>
              </pic:pic>
            </a:graphicData>
          </a:graphic>
          <wp14:sizeRelH relativeFrom="page">
            <wp14:pctWidth>0</wp14:pctWidth>
          </wp14:sizeRelH>
          <wp14:sizeRelV relativeFrom="page">
            <wp14:pctHeight>0</wp14:pctHeight>
          </wp14:sizeRelV>
        </wp:anchor>
      </w:drawing>
    </w:r>
    <w:r w:rsidR="007706B8">
      <w:rPr>
        <w:rFonts w:hint="eastAsia"/>
        <w:rtl/>
      </w:rPr>
      <w:t>‏</w:t>
    </w:r>
  </w:p>
  <w:p w14:paraId="0628A01D" w14:textId="77777777" w:rsidR="00037B0A" w:rsidRDefault="00037B0A" w:rsidP="00037B0A">
    <w:pPr>
      <w:pStyle w:val="Header"/>
      <w:bidi w:val="0"/>
      <w:jc w:val="right"/>
      <w:rPr>
        <w:rtl/>
      </w:rPr>
    </w:pPr>
  </w:p>
  <w:p w14:paraId="29AADC2E" w14:textId="77777777" w:rsidR="00037B0A" w:rsidRDefault="00037B0A" w:rsidP="00037B0A">
    <w:pPr>
      <w:pStyle w:val="Header"/>
      <w:bidi w:val="0"/>
      <w:jc w:val="right"/>
      <w:rPr>
        <w:rtl/>
      </w:rPr>
    </w:pPr>
  </w:p>
  <w:p w14:paraId="5DB604AC" w14:textId="77777777" w:rsidR="00037B0A" w:rsidRDefault="00037B0A" w:rsidP="00037B0A">
    <w:pPr>
      <w:pStyle w:val="Header"/>
      <w:bidi w:val="0"/>
      <w:jc w:val="right"/>
      <w:rPr>
        <w:rtl/>
      </w:rPr>
    </w:pPr>
  </w:p>
  <w:p w14:paraId="25487F9E" w14:textId="77777777" w:rsidR="00037B0A" w:rsidRDefault="00037B0A" w:rsidP="00037B0A">
    <w:pPr>
      <w:pStyle w:val="Header"/>
      <w:bidi w:val="0"/>
      <w:jc w:val="right"/>
      <w:rPr>
        <w:rtl/>
      </w:rPr>
    </w:pPr>
  </w:p>
  <w:p w14:paraId="6F1C82F4" w14:textId="77777777" w:rsidR="00037B0A" w:rsidRDefault="00037B0A" w:rsidP="00037B0A">
    <w:pPr>
      <w:pStyle w:val="Header"/>
      <w:bidi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002B"/>
    <w:multiLevelType w:val="hybridMultilevel"/>
    <w:tmpl w:val="478AC9CA"/>
    <w:lvl w:ilvl="0" w:tplc="FA704A7C">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BD0F2A"/>
    <w:multiLevelType w:val="multilevel"/>
    <w:tmpl w:val="EB5E39A2"/>
    <w:lvl w:ilvl="0">
      <w:start w:val="1"/>
      <w:numFmt w:val="decimal"/>
      <w:lvlText w:val="%1."/>
      <w:lvlJc w:val="left"/>
      <w:pPr>
        <w:ind w:left="360" w:hanging="360"/>
      </w:pPr>
      <w:rPr>
        <w:b w:val="0"/>
        <w:bCs w:val="0"/>
        <w:lang w:val="en-US"/>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FC58BD"/>
    <w:multiLevelType w:val="multilevel"/>
    <w:tmpl w:val="247E662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5369C9"/>
    <w:multiLevelType w:val="hybridMultilevel"/>
    <w:tmpl w:val="6B401772"/>
    <w:lvl w:ilvl="0" w:tplc="E1700618">
      <w:start w:val="1"/>
      <w:numFmt w:val="decimal"/>
      <w:lvlText w:val="%1."/>
      <w:lvlJc w:val="left"/>
      <w:pPr>
        <w:ind w:left="360" w:hanging="360"/>
      </w:pPr>
      <w:rPr>
        <w:rFonts w:ascii="David" w:hAnsi="David" w:cs="David" w:hint="default"/>
        <w:b w:val="0"/>
        <w:bCs w:val="0"/>
        <w:color w:val="auto"/>
        <w:sz w:val="24"/>
        <w:szCs w:val="24"/>
      </w:rPr>
    </w:lvl>
    <w:lvl w:ilvl="1" w:tplc="0D141C68">
      <w:start w:val="1"/>
      <w:numFmt w:val="hebrew1"/>
      <w:lvlText w:val="%2."/>
      <w:lvlJc w:val="center"/>
      <w:pPr>
        <w:ind w:left="36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D584AAB"/>
    <w:multiLevelType w:val="multilevel"/>
    <w:tmpl w:val="6A86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A05C35"/>
    <w:multiLevelType w:val="multilevel"/>
    <w:tmpl w:val="EB5E39A2"/>
    <w:lvl w:ilvl="0">
      <w:start w:val="1"/>
      <w:numFmt w:val="decimal"/>
      <w:lvlText w:val="%1."/>
      <w:lvlJc w:val="left"/>
      <w:pPr>
        <w:ind w:left="360" w:hanging="360"/>
      </w:pPr>
      <w:rPr>
        <w:b w:val="0"/>
        <w:bCs w:val="0"/>
        <w:lang w:val="en-US"/>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7169F6"/>
    <w:multiLevelType w:val="hybridMultilevel"/>
    <w:tmpl w:val="7A3260AA"/>
    <w:lvl w:ilvl="0" w:tplc="D020D8B6">
      <w:start w:val="1"/>
      <w:numFmt w:val="decimal"/>
      <w:lvlText w:val="%1."/>
      <w:lvlJc w:val="left"/>
      <w:pPr>
        <w:ind w:left="-264" w:hanging="360"/>
      </w:pPr>
      <w:rPr>
        <w:rFonts w:hint="default"/>
        <w:i w:val="0"/>
        <w:iCs w:val="0"/>
      </w:rPr>
    </w:lvl>
    <w:lvl w:ilvl="1" w:tplc="04090019" w:tentative="1">
      <w:start w:val="1"/>
      <w:numFmt w:val="lowerLetter"/>
      <w:lvlText w:val="%2."/>
      <w:lvlJc w:val="left"/>
      <w:pPr>
        <w:ind w:left="456" w:hanging="360"/>
      </w:pPr>
    </w:lvl>
    <w:lvl w:ilvl="2" w:tplc="0409001B" w:tentative="1">
      <w:start w:val="1"/>
      <w:numFmt w:val="lowerRoman"/>
      <w:lvlText w:val="%3."/>
      <w:lvlJc w:val="right"/>
      <w:pPr>
        <w:ind w:left="1176" w:hanging="180"/>
      </w:pPr>
    </w:lvl>
    <w:lvl w:ilvl="3" w:tplc="0409000F" w:tentative="1">
      <w:start w:val="1"/>
      <w:numFmt w:val="decimal"/>
      <w:lvlText w:val="%4."/>
      <w:lvlJc w:val="left"/>
      <w:pPr>
        <w:ind w:left="1896" w:hanging="360"/>
      </w:pPr>
    </w:lvl>
    <w:lvl w:ilvl="4" w:tplc="04090019" w:tentative="1">
      <w:start w:val="1"/>
      <w:numFmt w:val="lowerLetter"/>
      <w:lvlText w:val="%5."/>
      <w:lvlJc w:val="left"/>
      <w:pPr>
        <w:ind w:left="2616" w:hanging="360"/>
      </w:pPr>
    </w:lvl>
    <w:lvl w:ilvl="5" w:tplc="0409001B" w:tentative="1">
      <w:start w:val="1"/>
      <w:numFmt w:val="lowerRoman"/>
      <w:lvlText w:val="%6."/>
      <w:lvlJc w:val="right"/>
      <w:pPr>
        <w:ind w:left="3336" w:hanging="180"/>
      </w:pPr>
    </w:lvl>
    <w:lvl w:ilvl="6" w:tplc="0409000F" w:tentative="1">
      <w:start w:val="1"/>
      <w:numFmt w:val="decimal"/>
      <w:lvlText w:val="%7."/>
      <w:lvlJc w:val="left"/>
      <w:pPr>
        <w:ind w:left="4056" w:hanging="360"/>
      </w:pPr>
    </w:lvl>
    <w:lvl w:ilvl="7" w:tplc="04090019" w:tentative="1">
      <w:start w:val="1"/>
      <w:numFmt w:val="lowerLetter"/>
      <w:lvlText w:val="%8."/>
      <w:lvlJc w:val="left"/>
      <w:pPr>
        <w:ind w:left="4776" w:hanging="360"/>
      </w:pPr>
    </w:lvl>
    <w:lvl w:ilvl="8" w:tplc="0409001B" w:tentative="1">
      <w:start w:val="1"/>
      <w:numFmt w:val="lowerRoman"/>
      <w:lvlText w:val="%9."/>
      <w:lvlJc w:val="right"/>
      <w:pPr>
        <w:ind w:left="5496" w:hanging="180"/>
      </w:pPr>
    </w:lvl>
  </w:abstractNum>
  <w:abstractNum w:abstractNumId="7" w15:restartNumberingAfterBreak="0">
    <w:nsid w:val="53BB6237"/>
    <w:multiLevelType w:val="multilevel"/>
    <w:tmpl w:val="2F5E74C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C62D5F"/>
    <w:multiLevelType w:val="hybridMultilevel"/>
    <w:tmpl w:val="24EA6F56"/>
    <w:lvl w:ilvl="0" w:tplc="97B689E0">
      <w:start w:val="1"/>
      <w:numFmt w:val="decimal"/>
      <w:lvlText w:val="%1."/>
      <w:lvlJc w:val="left"/>
      <w:pPr>
        <w:ind w:left="720" w:hanging="360"/>
      </w:pPr>
      <w:rPr>
        <w:rFonts w:ascii="David" w:hAnsi="David"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997627"/>
    <w:multiLevelType w:val="multilevel"/>
    <w:tmpl w:val="C9DCB084"/>
    <w:lvl w:ilvl="0">
      <w:start w:val="1"/>
      <w:numFmt w:val="decimal"/>
      <w:lvlText w:val="%1."/>
      <w:lvlJc w:val="left"/>
      <w:pPr>
        <w:ind w:left="360" w:hanging="360"/>
      </w:pPr>
      <w:rPr>
        <w:rFonts w:hint="default"/>
        <w:b w:val="0"/>
        <w:bCs w:val="0"/>
        <w:strike w:val="0"/>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C051BD"/>
    <w:multiLevelType w:val="multilevel"/>
    <w:tmpl w:val="EB5E39A2"/>
    <w:lvl w:ilvl="0">
      <w:start w:val="1"/>
      <w:numFmt w:val="decimal"/>
      <w:lvlText w:val="%1."/>
      <w:lvlJc w:val="left"/>
      <w:pPr>
        <w:ind w:left="360" w:hanging="360"/>
      </w:pPr>
      <w:rPr>
        <w:b w:val="0"/>
        <w:bCs w:val="0"/>
        <w:lang w:val="en-US"/>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C1E6A02"/>
    <w:multiLevelType w:val="multilevel"/>
    <w:tmpl w:val="36FCD00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0229603">
    <w:abstractNumId w:val="3"/>
  </w:num>
  <w:num w:numId="2" w16cid:durableId="30225517">
    <w:abstractNumId w:val="8"/>
  </w:num>
  <w:num w:numId="3" w16cid:durableId="459568739">
    <w:abstractNumId w:val="0"/>
  </w:num>
  <w:num w:numId="4" w16cid:durableId="1247378295">
    <w:abstractNumId w:val="4"/>
  </w:num>
  <w:num w:numId="5" w16cid:durableId="213663055">
    <w:abstractNumId w:val="10"/>
  </w:num>
  <w:num w:numId="6" w16cid:durableId="497964865">
    <w:abstractNumId w:val="5"/>
  </w:num>
  <w:num w:numId="7" w16cid:durableId="677847367">
    <w:abstractNumId w:val="9"/>
  </w:num>
  <w:num w:numId="8" w16cid:durableId="2068263783">
    <w:abstractNumId w:val="1"/>
  </w:num>
  <w:num w:numId="9" w16cid:durableId="929969207">
    <w:abstractNumId w:val="6"/>
  </w:num>
  <w:num w:numId="10" w16cid:durableId="867521834">
    <w:abstractNumId w:val="11"/>
  </w:num>
  <w:num w:numId="11" w16cid:durableId="6906394">
    <w:abstractNumId w:val="2"/>
  </w:num>
  <w:num w:numId="12" w16cid:durableId="6630483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4E"/>
    <w:rsid w:val="00002C7A"/>
    <w:rsid w:val="00003EDC"/>
    <w:rsid w:val="00005080"/>
    <w:rsid w:val="000054AA"/>
    <w:rsid w:val="00006114"/>
    <w:rsid w:val="00007E3B"/>
    <w:rsid w:val="00012810"/>
    <w:rsid w:val="0001330E"/>
    <w:rsid w:val="00013BBC"/>
    <w:rsid w:val="00013C91"/>
    <w:rsid w:val="00014581"/>
    <w:rsid w:val="00020372"/>
    <w:rsid w:val="00021B0B"/>
    <w:rsid w:val="00023FCF"/>
    <w:rsid w:val="000267B8"/>
    <w:rsid w:val="00026BEA"/>
    <w:rsid w:val="0002720B"/>
    <w:rsid w:val="0002753D"/>
    <w:rsid w:val="00027E06"/>
    <w:rsid w:val="0003163A"/>
    <w:rsid w:val="00032E5C"/>
    <w:rsid w:val="00035243"/>
    <w:rsid w:val="00035530"/>
    <w:rsid w:val="00037B0A"/>
    <w:rsid w:val="0004102C"/>
    <w:rsid w:val="00043025"/>
    <w:rsid w:val="00047ECA"/>
    <w:rsid w:val="000503A7"/>
    <w:rsid w:val="00051E15"/>
    <w:rsid w:val="0005249C"/>
    <w:rsid w:val="00060241"/>
    <w:rsid w:val="00063228"/>
    <w:rsid w:val="00065A70"/>
    <w:rsid w:val="00067675"/>
    <w:rsid w:val="00067EDC"/>
    <w:rsid w:val="000700D9"/>
    <w:rsid w:val="0007211E"/>
    <w:rsid w:val="000726B7"/>
    <w:rsid w:val="00074A23"/>
    <w:rsid w:val="000752B2"/>
    <w:rsid w:val="00076FB9"/>
    <w:rsid w:val="0008601E"/>
    <w:rsid w:val="0008636A"/>
    <w:rsid w:val="000864B9"/>
    <w:rsid w:val="0008756A"/>
    <w:rsid w:val="00091E8F"/>
    <w:rsid w:val="00091FD8"/>
    <w:rsid w:val="00096AC8"/>
    <w:rsid w:val="00096B96"/>
    <w:rsid w:val="000A1340"/>
    <w:rsid w:val="000A1731"/>
    <w:rsid w:val="000A3899"/>
    <w:rsid w:val="000A42A0"/>
    <w:rsid w:val="000A5DF2"/>
    <w:rsid w:val="000A6535"/>
    <w:rsid w:val="000A74D8"/>
    <w:rsid w:val="000B0102"/>
    <w:rsid w:val="000B175E"/>
    <w:rsid w:val="000B34D5"/>
    <w:rsid w:val="000B6B86"/>
    <w:rsid w:val="000B7252"/>
    <w:rsid w:val="000B77F9"/>
    <w:rsid w:val="000C027B"/>
    <w:rsid w:val="000C07BD"/>
    <w:rsid w:val="000C3479"/>
    <w:rsid w:val="000C617C"/>
    <w:rsid w:val="000D2B72"/>
    <w:rsid w:val="000D4954"/>
    <w:rsid w:val="000D66A0"/>
    <w:rsid w:val="000D7F0F"/>
    <w:rsid w:val="000E4F32"/>
    <w:rsid w:val="000E662E"/>
    <w:rsid w:val="000E7211"/>
    <w:rsid w:val="000E770A"/>
    <w:rsid w:val="000E7C50"/>
    <w:rsid w:val="000F0CD7"/>
    <w:rsid w:val="000F28C1"/>
    <w:rsid w:val="000F3A92"/>
    <w:rsid w:val="000F4A98"/>
    <w:rsid w:val="000F7E42"/>
    <w:rsid w:val="001009AD"/>
    <w:rsid w:val="001033D0"/>
    <w:rsid w:val="00104516"/>
    <w:rsid w:val="001058B8"/>
    <w:rsid w:val="00106DFE"/>
    <w:rsid w:val="0011129E"/>
    <w:rsid w:val="001128E4"/>
    <w:rsid w:val="00114F84"/>
    <w:rsid w:val="001150E3"/>
    <w:rsid w:val="001155FD"/>
    <w:rsid w:val="00116DA9"/>
    <w:rsid w:val="00120239"/>
    <w:rsid w:val="00120BD2"/>
    <w:rsid w:val="001218EC"/>
    <w:rsid w:val="00123486"/>
    <w:rsid w:val="00123F9D"/>
    <w:rsid w:val="00124534"/>
    <w:rsid w:val="00124A45"/>
    <w:rsid w:val="00124A88"/>
    <w:rsid w:val="0012614D"/>
    <w:rsid w:val="00127957"/>
    <w:rsid w:val="0013154D"/>
    <w:rsid w:val="00133867"/>
    <w:rsid w:val="00133A24"/>
    <w:rsid w:val="001345FF"/>
    <w:rsid w:val="001348DC"/>
    <w:rsid w:val="00134A71"/>
    <w:rsid w:val="001352E5"/>
    <w:rsid w:val="00136D2F"/>
    <w:rsid w:val="00136E1E"/>
    <w:rsid w:val="00141053"/>
    <w:rsid w:val="0014323D"/>
    <w:rsid w:val="00143772"/>
    <w:rsid w:val="00143861"/>
    <w:rsid w:val="00144C50"/>
    <w:rsid w:val="00150575"/>
    <w:rsid w:val="0015203B"/>
    <w:rsid w:val="00154EB8"/>
    <w:rsid w:val="00155B3C"/>
    <w:rsid w:val="00157728"/>
    <w:rsid w:val="0016180D"/>
    <w:rsid w:val="00161B7C"/>
    <w:rsid w:val="00162E09"/>
    <w:rsid w:val="00166560"/>
    <w:rsid w:val="00166874"/>
    <w:rsid w:val="0017199D"/>
    <w:rsid w:val="0017271F"/>
    <w:rsid w:val="00172EAB"/>
    <w:rsid w:val="00173BBB"/>
    <w:rsid w:val="001740EF"/>
    <w:rsid w:val="00174E78"/>
    <w:rsid w:val="00174EA7"/>
    <w:rsid w:val="00177306"/>
    <w:rsid w:val="001813AF"/>
    <w:rsid w:val="0018141C"/>
    <w:rsid w:val="0018146C"/>
    <w:rsid w:val="0018464D"/>
    <w:rsid w:val="00184A23"/>
    <w:rsid w:val="00185B1C"/>
    <w:rsid w:val="00185F13"/>
    <w:rsid w:val="00186BA5"/>
    <w:rsid w:val="0018707C"/>
    <w:rsid w:val="001916B4"/>
    <w:rsid w:val="00192BE2"/>
    <w:rsid w:val="001953D5"/>
    <w:rsid w:val="00196BD3"/>
    <w:rsid w:val="001A0684"/>
    <w:rsid w:val="001A5D3A"/>
    <w:rsid w:val="001A6A9F"/>
    <w:rsid w:val="001A7555"/>
    <w:rsid w:val="001B1483"/>
    <w:rsid w:val="001B2F7B"/>
    <w:rsid w:val="001B4A64"/>
    <w:rsid w:val="001B674E"/>
    <w:rsid w:val="001B7F19"/>
    <w:rsid w:val="001C23DF"/>
    <w:rsid w:val="001C2C17"/>
    <w:rsid w:val="001D388B"/>
    <w:rsid w:val="001D44B3"/>
    <w:rsid w:val="001D4E7D"/>
    <w:rsid w:val="001E133B"/>
    <w:rsid w:val="001E3E1C"/>
    <w:rsid w:val="001E53DD"/>
    <w:rsid w:val="001E5415"/>
    <w:rsid w:val="001E643F"/>
    <w:rsid w:val="001E6C05"/>
    <w:rsid w:val="001F2041"/>
    <w:rsid w:val="001F2111"/>
    <w:rsid w:val="001F30E9"/>
    <w:rsid w:val="001F42EB"/>
    <w:rsid w:val="001F4783"/>
    <w:rsid w:val="001F6D31"/>
    <w:rsid w:val="002005C0"/>
    <w:rsid w:val="002014F7"/>
    <w:rsid w:val="0020227F"/>
    <w:rsid w:val="00204310"/>
    <w:rsid w:val="00205298"/>
    <w:rsid w:val="00207A03"/>
    <w:rsid w:val="002165C7"/>
    <w:rsid w:val="0021694D"/>
    <w:rsid w:val="00216A30"/>
    <w:rsid w:val="002201A8"/>
    <w:rsid w:val="0022756A"/>
    <w:rsid w:val="00231213"/>
    <w:rsid w:val="002314AC"/>
    <w:rsid w:val="00231F33"/>
    <w:rsid w:val="002324DC"/>
    <w:rsid w:val="0023645C"/>
    <w:rsid w:val="002433FB"/>
    <w:rsid w:val="002451CB"/>
    <w:rsid w:val="00246AE7"/>
    <w:rsid w:val="00247EDC"/>
    <w:rsid w:val="00250AD2"/>
    <w:rsid w:val="0025124E"/>
    <w:rsid w:val="00251815"/>
    <w:rsid w:val="00254320"/>
    <w:rsid w:val="002570FE"/>
    <w:rsid w:val="0026093A"/>
    <w:rsid w:val="002640A7"/>
    <w:rsid w:val="002645EC"/>
    <w:rsid w:val="00264823"/>
    <w:rsid w:val="0026554D"/>
    <w:rsid w:val="002662A5"/>
    <w:rsid w:val="00267739"/>
    <w:rsid w:val="002721E1"/>
    <w:rsid w:val="00272590"/>
    <w:rsid w:val="00272604"/>
    <w:rsid w:val="002732A7"/>
    <w:rsid w:val="00273B52"/>
    <w:rsid w:val="0027471F"/>
    <w:rsid w:val="00276921"/>
    <w:rsid w:val="00281868"/>
    <w:rsid w:val="00282E39"/>
    <w:rsid w:val="0028338E"/>
    <w:rsid w:val="002840F1"/>
    <w:rsid w:val="0028546C"/>
    <w:rsid w:val="00285929"/>
    <w:rsid w:val="00287990"/>
    <w:rsid w:val="002904DF"/>
    <w:rsid w:val="00294BAD"/>
    <w:rsid w:val="002957F1"/>
    <w:rsid w:val="00295DE9"/>
    <w:rsid w:val="002A187B"/>
    <w:rsid w:val="002A3FA2"/>
    <w:rsid w:val="002A4019"/>
    <w:rsid w:val="002A4266"/>
    <w:rsid w:val="002A452D"/>
    <w:rsid w:val="002A5A70"/>
    <w:rsid w:val="002A740D"/>
    <w:rsid w:val="002B01D6"/>
    <w:rsid w:val="002B1DC1"/>
    <w:rsid w:val="002B24DB"/>
    <w:rsid w:val="002B256B"/>
    <w:rsid w:val="002B3975"/>
    <w:rsid w:val="002B43FB"/>
    <w:rsid w:val="002B4C2D"/>
    <w:rsid w:val="002B5F7D"/>
    <w:rsid w:val="002B77E4"/>
    <w:rsid w:val="002C19C0"/>
    <w:rsid w:val="002C1F8B"/>
    <w:rsid w:val="002C3B93"/>
    <w:rsid w:val="002C59F2"/>
    <w:rsid w:val="002C7813"/>
    <w:rsid w:val="002C7969"/>
    <w:rsid w:val="002D2280"/>
    <w:rsid w:val="002D2C6B"/>
    <w:rsid w:val="002D3346"/>
    <w:rsid w:val="002D675F"/>
    <w:rsid w:val="002E02BB"/>
    <w:rsid w:val="002E21AB"/>
    <w:rsid w:val="002E22D4"/>
    <w:rsid w:val="002E6173"/>
    <w:rsid w:val="002F27C1"/>
    <w:rsid w:val="002F5714"/>
    <w:rsid w:val="00302698"/>
    <w:rsid w:val="00302F17"/>
    <w:rsid w:val="00304E94"/>
    <w:rsid w:val="003105B6"/>
    <w:rsid w:val="0031188D"/>
    <w:rsid w:val="00311B4F"/>
    <w:rsid w:val="00313E10"/>
    <w:rsid w:val="0031519C"/>
    <w:rsid w:val="003161C0"/>
    <w:rsid w:val="00317717"/>
    <w:rsid w:val="003220D5"/>
    <w:rsid w:val="0032667F"/>
    <w:rsid w:val="00326D69"/>
    <w:rsid w:val="0033010E"/>
    <w:rsid w:val="00331B24"/>
    <w:rsid w:val="003363AB"/>
    <w:rsid w:val="00337219"/>
    <w:rsid w:val="00337867"/>
    <w:rsid w:val="003407A8"/>
    <w:rsid w:val="00340EA5"/>
    <w:rsid w:val="00345121"/>
    <w:rsid w:val="0035062F"/>
    <w:rsid w:val="003507EE"/>
    <w:rsid w:val="00350E72"/>
    <w:rsid w:val="00351004"/>
    <w:rsid w:val="00351034"/>
    <w:rsid w:val="003520FB"/>
    <w:rsid w:val="0035263A"/>
    <w:rsid w:val="00352C96"/>
    <w:rsid w:val="00356EDA"/>
    <w:rsid w:val="003573C8"/>
    <w:rsid w:val="00361A7A"/>
    <w:rsid w:val="003657A7"/>
    <w:rsid w:val="0037317B"/>
    <w:rsid w:val="00373A47"/>
    <w:rsid w:val="003743BE"/>
    <w:rsid w:val="00374434"/>
    <w:rsid w:val="00374790"/>
    <w:rsid w:val="00376595"/>
    <w:rsid w:val="00377F29"/>
    <w:rsid w:val="003803F2"/>
    <w:rsid w:val="00380D53"/>
    <w:rsid w:val="00380DE5"/>
    <w:rsid w:val="003814D3"/>
    <w:rsid w:val="00382004"/>
    <w:rsid w:val="00385E78"/>
    <w:rsid w:val="00387605"/>
    <w:rsid w:val="0038764E"/>
    <w:rsid w:val="00395085"/>
    <w:rsid w:val="00395672"/>
    <w:rsid w:val="003964FC"/>
    <w:rsid w:val="003A270F"/>
    <w:rsid w:val="003A356C"/>
    <w:rsid w:val="003A3A30"/>
    <w:rsid w:val="003A6BE2"/>
    <w:rsid w:val="003A7105"/>
    <w:rsid w:val="003B4609"/>
    <w:rsid w:val="003B64B1"/>
    <w:rsid w:val="003B7665"/>
    <w:rsid w:val="003C238F"/>
    <w:rsid w:val="003C24F7"/>
    <w:rsid w:val="003C284E"/>
    <w:rsid w:val="003C4623"/>
    <w:rsid w:val="003C4857"/>
    <w:rsid w:val="003C5E5F"/>
    <w:rsid w:val="003C6906"/>
    <w:rsid w:val="003C741B"/>
    <w:rsid w:val="003D057A"/>
    <w:rsid w:val="003D0D3C"/>
    <w:rsid w:val="003D1BA5"/>
    <w:rsid w:val="003D1C9F"/>
    <w:rsid w:val="003D6662"/>
    <w:rsid w:val="003D6687"/>
    <w:rsid w:val="003D6C33"/>
    <w:rsid w:val="003E175F"/>
    <w:rsid w:val="003E2600"/>
    <w:rsid w:val="003E369B"/>
    <w:rsid w:val="003E4655"/>
    <w:rsid w:val="003E492C"/>
    <w:rsid w:val="003E4E64"/>
    <w:rsid w:val="003F03C4"/>
    <w:rsid w:val="003F26E9"/>
    <w:rsid w:val="003F5525"/>
    <w:rsid w:val="003F5ED4"/>
    <w:rsid w:val="00401499"/>
    <w:rsid w:val="00404AE4"/>
    <w:rsid w:val="00407966"/>
    <w:rsid w:val="00410C4F"/>
    <w:rsid w:val="00412BD7"/>
    <w:rsid w:val="00412C86"/>
    <w:rsid w:val="00415E54"/>
    <w:rsid w:val="004206B8"/>
    <w:rsid w:val="00420D79"/>
    <w:rsid w:val="00423597"/>
    <w:rsid w:val="00423AB0"/>
    <w:rsid w:val="004248F8"/>
    <w:rsid w:val="00424E5D"/>
    <w:rsid w:val="00425BD1"/>
    <w:rsid w:val="00433352"/>
    <w:rsid w:val="0043432B"/>
    <w:rsid w:val="004358DE"/>
    <w:rsid w:val="00443D6D"/>
    <w:rsid w:val="00444650"/>
    <w:rsid w:val="004453BB"/>
    <w:rsid w:val="004500BC"/>
    <w:rsid w:val="0045311D"/>
    <w:rsid w:val="004536BA"/>
    <w:rsid w:val="004554E5"/>
    <w:rsid w:val="00455F1A"/>
    <w:rsid w:val="004600B0"/>
    <w:rsid w:val="0046177B"/>
    <w:rsid w:val="00462194"/>
    <w:rsid w:val="00463BB7"/>
    <w:rsid w:val="00466B9A"/>
    <w:rsid w:val="00466C88"/>
    <w:rsid w:val="00470B90"/>
    <w:rsid w:val="0047149D"/>
    <w:rsid w:val="004720C4"/>
    <w:rsid w:val="0047328A"/>
    <w:rsid w:val="004778D2"/>
    <w:rsid w:val="00477BF4"/>
    <w:rsid w:val="00481636"/>
    <w:rsid w:val="00482A4E"/>
    <w:rsid w:val="004840FC"/>
    <w:rsid w:val="004851EF"/>
    <w:rsid w:val="004872F9"/>
    <w:rsid w:val="00487D3B"/>
    <w:rsid w:val="00493086"/>
    <w:rsid w:val="00493588"/>
    <w:rsid w:val="00494A90"/>
    <w:rsid w:val="00496D4F"/>
    <w:rsid w:val="004A1750"/>
    <w:rsid w:val="004A1E6F"/>
    <w:rsid w:val="004A2651"/>
    <w:rsid w:val="004A4345"/>
    <w:rsid w:val="004C3CCA"/>
    <w:rsid w:val="004C78AA"/>
    <w:rsid w:val="004C7EAD"/>
    <w:rsid w:val="004D0E1D"/>
    <w:rsid w:val="004D279C"/>
    <w:rsid w:val="004D28FD"/>
    <w:rsid w:val="004D34B9"/>
    <w:rsid w:val="004D4172"/>
    <w:rsid w:val="004D6ACF"/>
    <w:rsid w:val="004E247B"/>
    <w:rsid w:val="004E39CB"/>
    <w:rsid w:val="004E70C8"/>
    <w:rsid w:val="004F24B7"/>
    <w:rsid w:val="004F3B3F"/>
    <w:rsid w:val="004F7BBF"/>
    <w:rsid w:val="004F7D44"/>
    <w:rsid w:val="00502972"/>
    <w:rsid w:val="00503719"/>
    <w:rsid w:val="00504707"/>
    <w:rsid w:val="00505BF3"/>
    <w:rsid w:val="00506DE3"/>
    <w:rsid w:val="005074AE"/>
    <w:rsid w:val="0050764B"/>
    <w:rsid w:val="005122E2"/>
    <w:rsid w:val="00514B59"/>
    <w:rsid w:val="00522A45"/>
    <w:rsid w:val="00524259"/>
    <w:rsid w:val="00527F8B"/>
    <w:rsid w:val="0053028D"/>
    <w:rsid w:val="0053486E"/>
    <w:rsid w:val="0053547E"/>
    <w:rsid w:val="0053639C"/>
    <w:rsid w:val="005400FF"/>
    <w:rsid w:val="00542AB3"/>
    <w:rsid w:val="00546941"/>
    <w:rsid w:val="0055005C"/>
    <w:rsid w:val="00550793"/>
    <w:rsid w:val="005566B4"/>
    <w:rsid w:val="005600C7"/>
    <w:rsid w:val="005643B4"/>
    <w:rsid w:val="00564B72"/>
    <w:rsid w:val="00565DE5"/>
    <w:rsid w:val="00570841"/>
    <w:rsid w:val="00571454"/>
    <w:rsid w:val="005719AF"/>
    <w:rsid w:val="00574A6F"/>
    <w:rsid w:val="00581502"/>
    <w:rsid w:val="0058514E"/>
    <w:rsid w:val="0058581F"/>
    <w:rsid w:val="00585CA3"/>
    <w:rsid w:val="0059256B"/>
    <w:rsid w:val="00593B1C"/>
    <w:rsid w:val="0059476A"/>
    <w:rsid w:val="005973C9"/>
    <w:rsid w:val="00597D8D"/>
    <w:rsid w:val="005A44A1"/>
    <w:rsid w:val="005B1474"/>
    <w:rsid w:val="005B1841"/>
    <w:rsid w:val="005B20FD"/>
    <w:rsid w:val="005C22BC"/>
    <w:rsid w:val="005C27EE"/>
    <w:rsid w:val="005C3641"/>
    <w:rsid w:val="005C3962"/>
    <w:rsid w:val="005C5093"/>
    <w:rsid w:val="005C6062"/>
    <w:rsid w:val="005D15E0"/>
    <w:rsid w:val="005D3C84"/>
    <w:rsid w:val="005D4CFF"/>
    <w:rsid w:val="005D4FD4"/>
    <w:rsid w:val="005D7A32"/>
    <w:rsid w:val="005E19DB"/>
    <w:rsid w:val="005E24B4"/>
    <w:rsid w:val="005E3310"/>
    <w:rsid w:val="005E64B0"/>
    <w:rsid w:val="005E6A08"/>
    <w:rsid w:val="005E79BF"/>
    <w:rsid w:val="005E7F5E"/>
    <w:rsid w:val="005F00CC"/>
    <w:rsid w:val="005F0323"/>
    <w:rsid w:val="005F2DCB"/>
    <w:rsid w:val="005F3209"/>
    <w:rsid w:val="005F608C"/>
    <w:rsid w:val="005F6A4C"/>
    <w:rsid w:val="0060019A"/>
    <w:rsid w:val="00600248"/>
    <w:rsid w:val="00600FE5"/>
    <w:rsid w:val="00605D6C"/>
    <w:rsid w:val="00610B50"/>
    <w:rsid w:val="00611431"/>
    <w:rsid w:val="00611FF4"/>
    <w:rsid w:val="0061212E"/>
    <w:rsid w:val="0062022F"/>
    <w:rsid w:val="00621654"/>
    <w:rsid w:val="006248DE"/>
    <w:rsid w:val="00625768"/>
    <w:rsid w:val="0062590E"/>
    <w:rsid w:val="00626213"/>
    <w:rsid w:val="00627838"/>
    <w:rsid w:val="00631031"/>
    <w:rsid w:val="00632F6F"/>
    <w:rsid w:val="00633C6D"/>
    <w:rsid w:val="0063513E"/>
    <w:rsid w:val="0063541E"/>
    <w:rsid w:val="006367B7"/>
    <w:rsid w:val="006368C6"/>
    <w:rsid w:val="00637A1A"/>
    <w:rsid w:val="00642941"/>
    <w:rsid w:val="00644589"/>
    <w:rsid w:val="00645410"/>
    <w:rsid w:val="00645D41"/>
    <w:rsid w:val="00646E40"/>
    <w:rsid w:val="00654E13"/>
    <w:rsid w:val="00654FE4"/>
    <w:rsid w:val="00655759"/>
    <w:rsid w:val="00655A73"/>
    <w:rsid w:val="00656C39"/>
    <w:rsid w:val="00657AAB"/>
    <w:rsid w:val="00667034"/>
    <w:rsid w:val="006670A5"/>
    <w:rsid w:val="006730A9"/>
    <w:rsid w:val="0067438B"/>
    <w:rsid w:val="006749E9"/>
    <w:rsid w:val="006810F3"/>
    <w:rsid w:val="00682280"/>
    <w:rsid w:val="00683BCF"/>
    <w:rsid w:val="00685399"/>
    <w:rsid w:val="006945D0"/>
    <w:rsid w:val="00694804"/>
    <w:rsid w:val="00694FD9"/>
    <w:rsid w:val="00695D57"/>
    <w:rsid w:val="00696F9B"/>
    <w:rsid w:val="006A05C7"/>
    <w:rsid w:val="006A0AE6"/>
    <w:rsid w:val="006A133E"/>
    <w:rsid w:val="006A4FCF"/>
    <w:rsid w:val="006A6772"/>
    <w:rsid w:val="006B03A8"/>
    <w:rsid w:val="006B0AA8"/>
    <w:rsid w:val="006B0E6F"/>
    <w:rsid w:val="006B167C"/>
    <w:rsid w:val="006B3C17"/>
    <w:rsid w:val="006B62B8"/>
    <w:rsid w:val="006B7197"/>
    <w:rsid w:val="006C2E50"/>
    <w:rsid w:val="006C3D4A"/>
    <w:rsid w:val="006C4554"/>
    <w:rsid w:val="006C549C"/>
    <w:rsid w:val="006C565E"/>
    <w:rsid w:val="006C785D"/>
    <w:rsid w:val="006C7C35"/>
    <w:rsid w:val="006D1ED6"/>
    <w:rsid w:val="006D53C0"/>
    <w:rsid w:val="006D59E4"/>
    <w:rsid w:val="006D6427"/>
    <w:rsid w:val="006D67FC"/>
    <w:rsid w:val="006E1F54"/>
    <w:rsid w:val="006E3FBD"/>
    <w:rsid w:val="006E49C5"/>
    <w:rsid w:val="006F250F"/>
    <w:rsid w:val="006F4D32"/>
    <w:rsid w:val="006F587E"/>
    <w:rsid w:val="006F5918"/>
    <w:rsid w:val="006F6BCF"/>
    <w:rsid w:val="006F6F0F"/>
    <w:rsid w:val="006F7D2F"/>
    <w:rsid w:val="0070265A"/>
    <w:rsid w:val="00704039"/>
    <w:rsid w:val="00707D57"/>
    <w:rsid w:val="00716143"/>
    <w:rsid w:val="00717FFB"/>
    <w:rsid w:val="0072282E"/>
    <w:rsid w:val="00723461"/>
    <w:rsid w:val="00723CF1"/>
    <w:rsid w:val="00725DB9"/>
    <w:rsid w:val="00726E0E"/>
    <w:rsid w:val="00730D19"/>
    <w:rsid w:val="00731031"/>
    <w:rsid w:val="00731CEA"/>
    <w:rsid w:val="00732101"/>
    <w:rsid w:val="00733095"/>
    <w:rsid w:val="00733857"/>
    <w:rsid w:val="00734C46"/>
    <w:rsid w:val="00735F9E"/>
    <w:rsid w:val="00737BA1"/>
    <w:rsid w:val="0074265F"/>
    <w:rsid w:val="00745352"/>
    <w:rsid w:val="00746004"/>
    <w:rsid w:val="0074736D"/>
    <w:rsid w:val="0075038C"/>
    <w:rsid w:val="007534D1"/>
    <w:rsid w:val="00755499"/>
    <w:rsid w:val="007562FB"/>
    <w:rsid w:val="007572EB"/>
    <w:rsid w:val="00762265"/>
    <w:rsid w:val="007628CE"/>
    <w:rsid w:val="00763F12"/>
    <w:rsid w:val="00765F46"/>
    <w:rsid w:val="00766746"/>
    <w:rsid w:val="007706B8"/>
    <w:rsid w:val="007707E7"/>
    <w:rsid w:val="0077265B"/>
    <w:rsid w:val="00774C7B"/>
    <w:rsid w:val="00777081"/>
    <w:rsid w:val="00777562"/>
    <w:rsid w:val="00782F19"/>
    <w:rsid w:val="00782FA1"/>
    <w:rsid w:val="007846D3"/>
    <w:rsid w:val="007849BA"/>
    <w:rsid w:val="00790A1B"/>
    <w:rsid w:val="007919CC"/>
    <w:rsid w:val="007929F4"/>
    <w:rsid w:val="007946C3"/>
    <w:rsid w:val="007A20ED"/>
    <w:rsid w:val="007A21BC"/>
    <w:rsid w:val="007A26EB"/>
    <w:rsid w:val="007A3330"/>
    <w:rsid w:val="007A4085"/>
    <w:rsid w:val="007A5F92"/>
    <w:rsid w:val="007B2FE2"/>
    <w:rsid w:val="007B3BAC"/>
    <w:rsid w:val="007B60E9"/>
    <w:rsid w:val="007C11DE"/>
    <w:rsid w:val="007C389F"/>
    <w:rsid w:val="007C4A5C"/>
    <w:rsid w:val="007C4CD1"/>
    <w:rsid w:val="007C577C"/>
    <w:rsid w:val="007C6AEB"/>
    <w:rsid w:val="007D02A2"/>
    <w:rsid w:val="007D25FA"/>
    <w:rsid w:val="007D41F5"/>
    <w:rsid w:val="007D662C"/>
    <w:rsid w:val="007E135B"/>
    <w:rsid w:val="007E69C9"/>
    <w:rsid w:val="007F07D5"/>
    <w:rsid w:val="007F2256"/>
    <w:rsid w:val="007F3647"/>
    <w:rsid w:val="007F41DE"/>
    <w:rsid w:val="007F7554"/>
    <w:rsid w:val="00800600"/>
    <w:rsid w:val="0080076E"/>
    <w:rsid w:val="00800870"/>
    <w:rsid w:val="00801E54"/>
    <w:rsid w:val="00802704"/>
    <w:rsid w:val="00813584"/>
    <w:rsid w:val="008136F7"/>
    <w:rsid w:val="00815127"/>
    <w:rsid w:val="00817750"/>
    <w:rsid w:val="00820D46"/>
    <w:rsid w:val="00820F6E"/>
    <w:rsid w:val="00821A44"/>
    <w:rsid w:val="008305E8"/>
    <w:rsid w:val="00835D2B"/>
    <w:rsid w:val="00837289"/>
    <w:rsid w:val="00840A46"/>
    <w:rsid w:val="008422D4"/>
    <w:rsid w:val="008449B9"/>
    <w:rsid w:val="00844F23"/>
    <w:rsid w:val="008474A7"/>
    <w:rsid w:val="00851857"/>
    <w:rsid w:val="00852681"/>
    <w:rsid w:val="00854A49"/>
    <w:rsid w:val="00856418"/>
    <w:rsid w:val="008619E0"/>
    <w:rsid w:val="0086454D"/>
    <w:rsid w:val="00870545"/>
    <w:rsid w:val="0087073A"/>
    <w:rsid w:val="00874193"/>
    <w:rsid w:val="00880527"/>
    <w:rsid w:val="008807CA"/>
    <w:rsid w:val="0088094F"/>
    <w:rsid w:val="00881B55"/>
    <w:rsid w:val="00883352"/>
    <w:rsid w:val="0088561D"/>
    <w:rsid w:val="008873BF"/>
    <w:rsid w:val="0089144B"/>
    <w:rsid w:val="00892832"/>
    <w:rsid w:val="00896FDA"/>
    <w:rsid w:val="008A38A7"/>
    <w:rsid w:val="008A4355"/>
    <w:rsid w:val="008A66FA"/>
    <w:rsid w:val="008A739C"/>
    <w:rsid w:val="008B00F5"/>
    <w:rsid w:val="008B60C0"/>
    <w:rsid w:val="008B690C"/>
    <w:rsid w:val="008C189E"/>
    <w:rsid w:val="008C243C"/>
    <w:rsid w:val="008C27FF"/>
    <w:rsid w:val="008C3135"/>
    <w:rsid w:val="008C3466"/>
    <w:rsid w:val="008C3C9E"/>
    <w:rsid w:val="008C4818"/>
    <w:rsid w:val="008C4F62"/>
    <w:rsid w:val="008C634D"/>
    <w:rsid w:val="008C7315"/>
    <w:rsid w:val="008C7427"/>
    <w:rsid w:val="008D2EEE"/>
    <w:rsid w:val="008D4AB4"/>
    <w:rsid w:val="008D5EE1"/>
    <w:rsid w:val="008D7C5A"/>
    <w:rsid w:val="008E0163"/>
    <w:rsid w:val="008E2D5C"/>
    <w:rsid w:val="008E5FAD"/>
    <w:rsid w:val="008E7E26"/>
    <w:rsid w:val="008F5DDD"/>
    <w:rsid w:val="008F6321"/>
    <w:rsid w:val="008F7E70"/>
    <w:rsid w:val="00901C52"/>
    <w:rsid w:val="00903C49"/>
    <w:rsid w:val="00904959"/>
    <w:rsid w:val="009116F9"/>
    <w:rsid w:val="00912EF4"/>
    <w:rsid w:val="00913B46"/>
    <w:rsid w:val="0091628A"/>
    <w:rsid w:val="0091717D"/>
    <w:rsid w:val="0092088F"/>
    <w:rsid w:val="0092607B"/>
    <w:rsid w:val="0092708C"/>
    <w:rsid w:val="0092799E"/>
    <w:rsid w:val="00930719"/>
    <w:rsid w:val="00933985"/>
    <w:rsid w:val="00934500"/>
    <w:rsid w:val="00935B1E"/>
    <w:rsid w:val="009362D4"/>
    <w:rsid w:val="00937990"/>
    <w:rsid w:val="00940330"/>
    <w:rsid w:val="0094059F"/>
    <w:rsid w:val="00940620"/>
    <w:rsid w:val="00944327"/>
    <w:rsid w:val="0094498F"/>
    <w:rsid w:val="0094566C"/>
    <w:rsid w:val="0095009E"/>
    <w:rsid w:val="00955700"/>
    <w:rsid w:val="009557E0"/>
    <w:rsid w:val="0095604A"/>
    <w:rsid w:val="009560F0"/>
    <w:rsid w:val="00960092"/>
    <w:rsid w:val="009620A7"/>
    <w:rsid w:val="00963C27"/>
    <w:rsid w:val="00963DB8"/>
    <w:rsid w:val="009700B5"/>
    <w:rsid w:val="00971E08"/>
    <w:rsid w:val="00973085"/>
    <w:rsid w:val="00974A99"/>
    <w:rsid w:val="00974B53"/>
    <w:rsid w:val="00985D59"/>
    <w:rsid w:val="00986B9B"/>
    <w:rsid w:val="00987B9C"/>
    <w:rsid w:val="009937A2"/>
    <w:rsid w:val="00995535"/>
    <w:rsid w:val="00995609"/>
    <w:rsid w:val="009970D7"/>
    <w:rsid w:val="00997709"/>
    <w:rsid w:val="009A211C"/>
    <w:rsid w:val="009A5C5C"/>
    <w:rsid w:val="009B47EB"/>
    <w:rsid w:val="009B48D5"/>
    <w:rsid w:val="009C0F25"/>
    <w:rsid w:val="009C271E"/>
    <w:rsid w:val="009C2D27"/>
    <w:rsid w:val="009C4DFD"/>
    <w:rsid w:val="009C52F7"/>
    <w:rsid w:val="009C5389"/>
    <w:rsid w:val="009D0B07"/>
    <w:rsid w:val="009D1B6A"/>
    <w:rsid w:val="009D2C97"/>
    <w:rsid w:val="009D326C"/>
    <w:rsid w:val="009D5833"/>
    <w:rsid w:val="009E14E5"/>
    <w:rsid w:val="009E19E1"/>
    <w:rsid w:val="009E4F1C"/>
    <w:rsid w:val="009E5BB2"/>
    <w:rsid w:val="009E611B"/>
    <w:rsid w:val="009E6D0E"/>
    <w:rsid w:val="009F0358"/>
    <w:rsid w:val="009F3E38"/>
    <w:rsid w:val="009F404B"/>
    <w:rsid w:val="009F7ADF"/>
    <w:rsid w:val="00A007BD"/>
    <w:rsid w:val="00A03CBC"/>
    <w:rsid w:val="00A046AD"/>
    <w:rsid w:val="00A0514A"/>
    <w:rsid w:val="00A061A1"/>
    <w:rsid w:val="00A10BE7"/>
    <w:rsid w:val="00A11A1C"/>
    <w:rsid w:val="00A11AD2"/>
    <w:rsid w:val="00A13FD1"/>
    <w:rsid w:val="00A21CCF"/>
    <w:rsid w:val="00A21F79"/>
    <w:rsid w:val="00A22CDD"/>
    <w:rsid w:val="00A23FC3"/>
    <w:rsid w:val="00A25EFA"/>
    <w:rsid w:val="00A30AB2"/>
    <w:rsid w:val="00A31137"/>
    <w:rsid w:val="00A31ED4"/>
    <w:rsid w:val="00A3202B"/>
    <w:rsid w:val="00A325AC"/>
    <w:rsid w:val="00A351BA"/>
    <w:rsid w:val="00A352D6"/>
    <w:rsid w:val="00A40DF8"/>
    <w:rsid w:val="00A410EE"/>
    <w:rsid w:val="00A443C4"/>
    <w:rsid w:val="00A456EE"/>
    <w:rsid w:val="00A464A2"/>
    <w:rsid w:val="00A51195"/>
    <w:rsid w:val="00A51533"/>
    <w:rsid w:val="00A56C4D"/>
    <w:rsid w:val="00A62933"/>
    <w:rsid w:val="00A65A5D"/>
    <w:rsid w:val="00A71C7A"/>
    <w:rsid w:val="00A7436D"/>
    <w:rsid w:val="00A817B3"/>
    <w:rsid w:val="00A85492"/>
    <w:rsid w:val="00A85C5E"/>
    <w:rsid w:val="00A85DF3"/>
    <w:rsid w:val="00A85E51"/>
    <w:rsid w:val="00A86DC8"/>
    <w:rsid w:val="00A9154D"/>
    <w:rsid w:val="00A93D43"/>
    <w:rsid w:val="00A941CD"/>
    <w:rsid w:val="00A9552C"/>
    <w:rsid w:val="00A96670"/>
    <w:rsid w:val="00AA14B7"/>
    <w:rsid w:val="00AA1897"/>
    <w:rsid w:val="00AA1C23"/>
    <w:rsid w:val="00AA29A0"/>
    <w:rsid w:val="00AA3036"/>
    <w:rsid w:val="00AA6221"/>
    <w:rsid w:val="00AA656D"/>
    <w:rsid w:val="00AB0347"/>
    <w:rsid w:val="00AB03CC"/>
    <w:rsid w:val="00AB155D"/>
    <w:rsid w:val="00AB1748"/>
    <w:rsid w:val="00AB32E4"/>
    <w:rsid w:val="00AB60D7"/>
    <w:rsid w:val="00AB708F"/>
    <w:rsid w:val="00AC28B1"/>
    <w:rsid w:val="00AC662F"/>
    <w:rsid w:val="00AC6A07"/>
    <w:rsid w:val="00AC7EB3"/>
    <w:rsid w:val="00AD0202"/>
    <w:rsid w:val="00AD12A8"/>
    <w:rsid w:val="00AD20E3"/>
    <w:rsid w:val="00AD696C"/>
    <w:rsid w:val="00AE06BC"/>
    <w:rsid w:val="00AE08C8"/>
    <w:rsid w:val="00AE2C9A"/>
    <w:rsid w:val="00AE3D43"/>
    <w:rsid w:val="00AE42AD"/>
    <w:rsid w:val="00AE47EC"/>
    <w:rsid w:val="00AE757E"/>
    <w:rsid w:val="00AF0E80"/>
    <w:rsid w:val="00AF39AD"/>
    <w:rsid w:val="00B02332"/>
    <w:rsid w:val="00B0441E"/>
    <w:rsid w:val="00B05248"/>
    <w:rsid w:val="00B05878"/>
    <w:rsid w:val="00B07919"/>
    <w:rsid w:val="00B07BD2"/>
    <w:rsid w:val="00B10E3A"/>
    <w:rsid w:val="00B11A10"/>
    <w:rsid w:val="00B13C54"/>
    <w:rsid w:val="00B14327"/>
    <w:rsid w:val="00B15178"/>
    <w:rsid w:val="00B15682"/>
    <w:rsid w:val="00B166B4"/>
    <w:rsid w:val="00B17B2B"/>
    <w:rsid w:val="00B202EF"/>
    <w:rsid w:val="00B218AC"/>
    <w:rsid w:val="00B221CC"/>
    <w:rsid w:val="00B2371C"/>
    <w:rsid w:val="00B25259"/>
    <w:rsid w:val="00B26657"/>
    <w:rsid w:val="00B30C40"/>
    <w:rsid w:val="00B30F44"/>
    <w:rsid w:val="00B30F49"/>
    <w:rsid w:val="00B31707"/>
    <w:rsid w:val="00B33DAF"/>
    <w:rsid w:val="00B3690F"/>
    <w:rsid w:val="00B36C16"/>
    <w:rsid w:val="00B37509"/>
    <w:rsid w:val="00B40220"/>
    <w:rsid w:val="00B422F2"/>
    <w:rsid w:val="00B508DB"/>
    <w:rsid w:val="00B51459"/>
    <w:rsid w:val="00B51C18"/>
    <w:rsid w:val="00B52E66"/>
    <w:rsid w:val="00B5450A"/>
    <w:rsid w:val="00B54DDF"/>
    <w:rsid w:val="00B56414"/>
    <w:rsid w:val="00B62851"/>
    <w:rsid w:val="00B8199C"/>
    <w:rsid w:val="00B8663F"/>
    <w:rsid w:val="00B931FA"/>
    <w:rsid w:val="00B96F99"/>
    <w:rsid w:val="00B970D7"/>
    <w:rsid w:val="00B97D2B"/>
    <w:rsid w:val="00BA011D"/>
    <w:rsid w:val="00BA1EC9"/>
    <w:rsid w:val="00BA2F93"/>
    <w:rsid w:val="00BA411E"/>
    <w:rsid w:val="00BA4D4B"/>
    <w:rsid w:val="00BA4F8D"/>
    <w:rsid w:val="00BA5755"/>
    <w:rsid w:val="00BA61B8"/>
    <w:rsid w:val="00BB39FC"/>
    <w:rsid w:val="00BB50B6"/>
    <w:rsid w:val="00BB5480"/>
    <w:rsid w:val="00BB5ECD"/>
    <w:rsid w:val="00BB780D"/>
    <w:rsid w:val="00BB7891"/>
    <w:rsid w:val="00BC0BE8"/>
    <w:rsid w:val="00BC101D"/>
    <w:rsid w:val="00BC186F"/>
    <w:rsid w:val="00BC23EE"/>
    <w:rsid w:val="00BC5451"/>
    <w:rsid w:val="00BC796D"/>
    <w:rsid w:val="00BD274A"/>
    <w:rsid w:val="00BD6078"/>
    <w:rsid w:val="00BE0903"/>
    <w:rsid w:val="00BE113A"/>
    <w:rsid w:val="00BE1437"/>
    <w:rsid w:val="00BE1E73"/>
    <w:rsid w:val="00BE22E9"/>
    <w:rsid w:val="00BE44AC"/>
    <w:rsid w:val="00BE4DDE"/>
    <w:rsid w:val="00BE4EAE"/>
    <w:rsid w:val="00BF242D"/>
    <w:rsid w:val="00BF385E"/>
    <w:rsid w:val="00BF392B"/>
    <w:rsid w:val="00BF39B3"/>
    <w:rsid w:val="00BF42F4"/>
    <w:rsid w:val="00BF4C45"/>
    <w:rsid w:val="00BF5CC3"/>
    <w:rsid w:val="00C017FA"/>
    <w:rsid w:val="00C0310C"/>
    <w:rsid w:val="00C1077B"/>
    <w:rsid w:val="00C1089A"/>
    <w:rsid w:val="00C11144"/>
    <w:rsid w:val="00C14E0D"/>
    <w:rsid w:val="00C15A2B"/>
    <w:rsid w:val="00C238EB"/>
    <w:rsid w:val="00C23E08"/>
    <w:rsid w:val="00C26D38"/>
    <w:rsid w:val="00C30449"/>
    <w:rsid w:val="00C32668"/>
    <w:rsid w:val="00C339B5"/>
    <w:rsid w:val="00C350CB"/>
    <w:rsid w:val="00C36426"/>
    <w:rsid w:val="00C40ABF"/>
    <w:rsid w:val="00C41E27"/>
    <w:rsid w:val="00C43476"/>
    <w:rsid w:val="00C44F35"/>
    <w:rsid w:val="00C47BDC"/>
    <w:rsid w:val="00C50F45"/>
    <w:rsid w:val="00C54999"/>
    <w:rsid w:val="00C56EF4"/>
    <w:rsid w:val="00C631BA"/>
    <w:rsid w:val="00C637C2"/>
    <w:rsid w:val="00C63D04"/>
    <w:rsid w:val="00C64BB2"/>
    <w:rsid w:val="00C65082"/>
    <w:rsid w:val="00C6693A"/>
    <w:rsid w:val="00C73680"/>
    <w:rsid w:val="00C7408E"/>
    <w:rsid w:val="00C74D0B"/>
    <w:rsid w:val="00C75343"/>
    <w:rsid w:val="00C77FD7"/>
    <w:rsid w:val="00C85BC4"/>
    <w:rsid w:val="00C8728C"/>
    <w:rsid w:val="00C920CF"/>
    <w:rsid w:val="00C92F04"/>
    <w:rsid w:val="00C94606"/>
    <w:rsid w:val="00C95D8F"/>
    <w:rsid w:val="00CA2537"/>
    <w:rsid w:val="00CA3D90"/>
    <w:rsid w:val="00CA7114"/>
    <w:rsid w:val="00CA7C0C"/>
    <w:rsid w:val="00CB00DE"/>
    <w:rsid w:val="00CB146E"/>
    <w:rsid w:val="00CB502D"/>
    <w:rsid w:val="00CB5B3D"/>
    <w:rsid w:val="00CC265A"/>
    <w:rsid w:val="00CC3B93"/>
    <w:rsid w:val="00CC44B5"/>
    <w:rsid w:val="00CC45F4"/>
    <w:rsid w:val="00CC5E78"/>
    <w:rsid w:val="00CC752E"/>
    <w:rsid w:val="00CD1B30"/>
    <w:rsid w:val="00CD27BA"/>
    <w:rsid w:val="00CD3F3D"/>
    <w:rsid w:val="00CD4B97"/>
    <w:rsid w:val="00CD547D"/>
    <w:rsid w:val="00CD552A"/>
    <w:rsid w:val="00CD5895"/>
    <w:rsid w:val="00CD5FCF"/>
    <w:rsid w:val="00CD7A46"/>
    <w:rsid w:val="00CE12CA"/>
    <w:rsid w:val="00CE2747"/>
    <w:rsid w:val="00CE327B"/>
    <w:rsid w:val="00CE61F0"/>
    <w:rsid w:val="00CF2C37"/>
    <w:rsid w:val="00CF5F49"/>
    <w:rsid w:val="00D005C3"/>
    <w:rsid w:val="00D00982"/>
    <w:rsid w:val="00D020FF"/>
    <w:rsid w:val="00D042C4"/>
    <w:rsid w:val="00D10AED"/>
    <w:rsid w:val="00D10E33"/>
    <w:rsid w:val="00D14648"/>
    <w:rsid w:val="00D15654"/>
    <w:rsid w:val="00D171E6"/>
    <w:rsid w:val="00D1758A"/>
    <w:rsid w:val="00D21311"/>
    <w:rsid w:val="00D21B60"/>
    <w:rsid w:val="00D22CDE"/>
    <w:rsid w:val="00D2595B"/>
    <w:rsid w:val="00D2710A"/>
    <w:rsid w:val="00D272EF"/>
    <w:rsid w:val="00D30B9A"/>
    <w:rsid w:val="00D31953"/>
    <w:rsid w:val="00D337B2"/>
    <w:rsid w:val="00D36A3C"/>
    <w:rsid w:val="00D37C87"/>
    <w:rsid w:val="00D37F44"/>
    <w:rsid w:val="00D40FE7"/>
    <w:rsid w:val="00D42889"/>
    <w:rsid w:val="00D4650F"/>
    <w:rsid w:val="00D46C62"/>
    <w:rsid w:val="00D5032B"/>
    <w:rsid w:val="00D504BB"/>
    <w:rsid w:val="00D509D9"/>
    <w:rsid w:val="00D52939"/>
    <w:rsid w:val="00D57B74"/>
    <w:rsid w:val="00D623E5"/>
    <w:rsid w:val="00D627F8"/>
    <w:rsid w:val="00D62DCA"/>
    <w:rsid w:val="00D65F83"/>
    <w:rsid w:val="00D72428"/>
    <w:rsid w:val="00D72D3C"/>
    <w:rsid w:val="00D72F2B"/>
    <w:rsid w:val="00D7401D"/>
    <w:rsid w:val="00D74635"/>
    <w:rsid w:val="00D74916"/>
    <w:rsid w:val="00D805B0"/>
    <w:rsid w:val="00D807A0"/>
    <w:rsid w:val="00D81C35"/>
    <w:rsid w:val="00D81FF6"/>
    <w:rsid w:val="00D82B0C"/>
    <w:rsid w:val="00D845C1"/>
    <w:rsid w:val="00D846F3"/>
    <w:rsid w:val="00D85482"/>
    <w:rsid w:val="00D86944"/>
    <w:rsid w:val="00D86CDA"/>
    <w:rsid w:val="00D87730"/>
    <w:rsid w:val="00D91990"/>
    <w:rsid w:val="00D93E9A"/>
    <w:rsid w:val="00D95AFE"/>
    <w:rsid w:val="00DA09E6"/>
    <w:rsid w:val="00DA0ABC"/>
    <w:rsid w:val="00DA109F"/>
    <w:rsid w:val="00DA1AF6"/>
    <w:rsid w:val="00DA4A82"/>
    <w:rsid w:val="00DA5586"/>
    <w:rsid w:val="00DB2683"/>
    <w:rsid w:val="00DB2A59"/>
    <w:rsid w:val="00DB44EE"/>
    <w:rsid w:val="00DB73E1"/>
    <w:rsid w:val="00DC0E19"/>
    <w:rsid w:val="00DC343C"/>
    <w:rsid w:val="00DC3CEA"/>
    <w:rsid w:val="00DC4C11"/>
    <w:rsid w:val="00DC549C"/>
    <w:rsid w:val="00DC5FD9"/>
    <w:rsid w:val="00DC729A"/>
    <w:rsid w:val="00DD06C7"/>
    <w:rsid w:val="00DD392B"/>
    <w:rsid w:val="00DD4ECE"/>
    <w:rsid w:val="00DD537A"/>
    <w:rsid w:val="00DD6B50"/>
    <w:rsid w:val="00DE069A"/>
    <w:rsid w:val="00DE1400"/>
    <w:rsid w:val="00DE1F6B"/>
    <w:rsid w:val="00DE261C"/>
    <w:rsid w:val="00DE3453"/>
    <w:rsid w:val="00DE61D4"/>
    <w:rsid w:val="00DE7238"/>
    <w:rsid w:val="00DF06DB"/>
    <w:rsid w:val="00DF4AC1"/>
    <w:rsid w:val="00DF566C"/>
    <w:rsid w:val="00E01B6E"/>
    <w:rsid w:val="00E02A98"/>
    <w:rsid w:val="00E06481"/>
    <w:rsid w:val="00E06C26"/>
    <w:rsid w:val="00E10F5F"/>
    <w:rsid w:val="00E15F4C"/>
    <w:rsid w:val="00E20328"/>
    <w:rsid w:val="00E21F16"/>
    <w:rsid w:val="00E31BCC"/>
    <w:rsid w:val="00E338A4"/>
    <w:rsid w:val="00E36D50"/>
    <w:rsid w:val="00E40636"/>
    <w:rsid w:val="00E41935"/>
    <w:rsid w:val="00E453FE"/>
    <w:rsid w:val="00E46CCD"/>
    <w:rsid w:val="00E4771A"/>
    <w:rsid w:val="00E5448C"/>
    <w:rsid w:val="00E5469E"/>
    <w:rsid w:val="00E5575F"/>
    <w:rsid w:val="00E57EAA"/>
    <w:rsid w:val="00E60C5E"/>
    <w:rsid w:val="00E61AA2"/>
    <w:rsid w:val="00E61DA2"/>
    <w:rsid w:val="00E63371"/>
    <w:rsid w:val="00E63DB6"/>
    <w:rsid w:val="00E6606F"/>
    <w:rsid w:val="00E661C7"/>
    <w:rsid w:val="00E70751"/>
    <w:rsid w:val="00E776D9"/>
    <w:rsid w:val="00E80CBA"/>
    <w:rsid w:val="00E81261"/>
    <w:rsid w:val="00E8243D"/>
    <w:rsid w:val="00E863CF"/>
    <w:rsid w:val="00E87266"/>
    <w:rsid w:val="00E9012E"/>
    <w:rsid w:val="00E90ABF"/>
    <w:rsid w:val="00E9207E"/>
    <w:rsid w:val="00E96CAD"/>
    <w:rsid w:val="00E97877"/>
    <w:rsid w:val="00EA5C7B"/>
    <w:rsid w:val="00EA6CBF"/>
    <w:rsid w:val="00EA7DA0"/>
    <w:rsid w:val="00EB23D5"/>
    <w:rsid w:val="00EB59DD"/>
    <w:rsid w:val="00EB634D"/>
    <w:rsid w:val="00EB6AE1"/>
    <w:rsid w:val="00EB6DCB"/>
    <w:rsid w:val="00EC01F4"/>
    <w:rsid w:val="00EC6010"/>
    <w:rsid w:val="00EC6B2C"/>
    <w:rsid w:val="00ED1907"/>
    <w:rsid w:val="00ED1A7C"/>
    <w:rsid w:val="00ED22BF"/>
    <w:rsid w:val="00ED28F6"/>
    <w:rsid w:val="00ED50F3"/>
    <w:rsid w:val="00ED56EA"/>
    <w:rsid w:val="00ED572A"/>
    <w:rsid w:val="00ED70F2"/>
    <w:rsid w:val="00ED7DF0"/>
    <w:rsid w:val="00ED7F81"/>
    <w:rsid w:val="00EE1345"/>
    <w:rsid w:val="00EE209E"/>
    <w:rsid w:val="00EE32EC"/>
    <w:rsid w:val="00EE4936"/>
    <w:rsid w:val="00EE7E33"/>
    <w:rsid w:val="00EF0045"/>
    <w:rsid w:val="00EF0162"/>
    <w:rsid w:val="00EF0371"/>
    <w:rsid w:val="00EF2708"/>
    <w:rsid w:val="00EF41D8"/>
    <w:rsid w:val="00EF6075"/>
    <w:rsid w:val="00EF7B66"/>
    <w:rsid w:val="00F0141F"/>
    <w:rsid w:val="00F04932"/>
    <w:rsid w:val="00F05F0C"/>
    <w:rsid w:val="00F07FC7"/>
    <w:rsid w:val="00F10DEB"/>
    <w:rsid w:val="00F12455"/>
    <w:rsid w:val="00F14674"/>
    <w:rsid w:val="00F17309"/>
    <w:rsid w:val="00F20154"/>
    <w:rsid w:val="00F2657A"/>
    <w:rsid w:val="00F30462"/>
    <w:rsid w:val="00F3337C"/>
    <w:rsid w:val="00F333B1"/>
    <w:rsid w:val="00F33549"/>
    <w:rsid w:val="00F34A41"/>
    <w:rsid w:val="00F4263B"/>
    <w:rsid w:val="00F4464B"/>
    <w:rsid w:val="00F45F62"/>
    <w:rsid w:val="00F46EB8"/>
    <w:rsid w:val="00F473B1"/>
    <w:rsid w:val="00F517F7"/>
    <w:rsid w:val="00F52201"/>
    <w:rsid w:val="00F52B9F"/>
    <w:rsid w:val="00F546BA"/>
    <w:rsid w:val="00F54DBD"/>
    <w:rsid w:val="00F55DFB"/>
    <w:rsid w:val="00F562BA"/>
    <w:rsid w:val="00F56499"/>
    <w:rsid w:val="00F61100"/>
    <w:rsid w:val="00F62475"/>
    <w:rsid w:val="00F62BA2"/>
    <w:rsid w:val="00F64ECB"/>
    <w:rsid w:val="00F661DF"/>
    <w:rsid w:val="00F67A3E"/>
    <w:rsid w:val="00F73400"/>
    <w:rsid w:val="00F73DA2"/>
    <w:rsid w:val="00F75371"/>
    <w:rsid w:val="00F76A9E"/>
    <w:rsid w:val="00F7730D"/>
    <w:rsid w:val="00F776DC"/>
    <w:rsid w:val="00F82FAE"/>
    <w:rsid w:val="00F849AE"/>
    <w:rsid w:val="00F87EDE"/>
    <w:rsid w:val="00F91B64"/>
    <w:rsid w:val="00F91F81"/>
    <w:rsid w:val="00F937B9"/>
    <w:rsid w:val="00F93B15"/>
    <w:rsid w:val="00F94586"/>
    <w:rsid w:val="00F97ECA"/>
    <w:rsid w:val="00FA032A"/>
    <w:rsid w:val="00FA34AC"/>
    <w:rsid w:val="00FA3F7C"/>
    <w:rsid w:val="00FA467C"/>
    <w:rsid w:val="00FA4877"/>
    <w:rsid w:val="00FB05C0"/>
    <w:rsid w:val="00FB1E51"/>
    <w:rsid w:val="00FB22E4"/>
    <w:rsid w:val="00FB3BE1"/>
    <w:rsid w:val="00FC0C26"/>
    <w:rsid w:val="00FC0F84"/>
    <w:rsid w:val="00FC27FC"/>
    <w:rsid w:val="00FC2F40"/>
    <w:rsid w:val="00FC3766"/>
    <w:rsid w:val="00FC443A"/>
    <w:rsid w:val="00FC5984"/>
    <w:rsid w:val="00FC620F"/>
    <w:rsid w:val="00FD24DD"/>
    <w:rsid w:val="00FD411E"/>
    <w:rsid w:val="00FD5168"/>
    <w:rsid w:val="00FD5955"/>
    <w:rsid w:val="00FE176E"/>
    <w:rsid w:val="00FE4E6F"/>
    <w:rsid w:val="00FE7E46"/>
    <w:rsid w:val="00FF041C"/>
    <w:rsid w:val="00FF0E65"/>
    <w:rsid w:val="00FF2323"/>
    <w:rsid w:val="00FF3F08"/>
    <w:rsid w:val="00FF42CF"/>
    <w:rsid w:val="00FF659E"/>
    <w:rsid w:val="00FF6DBD"/>
    <w:rsid w:val="27BF5036"/>
    <w:rsid w:val="3F3AEF4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479DA"/>
  <w15:chartTrackingRefBased/>
  <w15:docId w15:val="{9D5DB284-2691-4288-B957-6F5A524D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D38"/>
    <w:pPr>
      <w:bidi/>
      <w:spacing w:after="160" w:line="259" w:lineRule="auto"/>
    </w:pPr>
    <w:rPr>
      <w:rFonts w:ascii="Calibri" w:eastAsia="Calibri" w:hAnsi="Calibri" w:cs="Arial"/>
      <w:kern w:val="0"/>
      <w:sz w:val="22"/>
      <w:szCs w:val="22"/>
      <w14:ligatures w14:val="none"/>
    </w:rPr>
  </w:style>
  <w:style w:type="paragraph" w:styleId="Heading1">
    <w:name w:val="heading 1"/>
    <w:basedOn w:val="Normal"/>
    <w:next w:val="Normal"/>
    <w:link w:val="Heading1Char"/>
    <w:uiPriority w:val="9"/>
    <w:qFormat/>
    <w:rsid w:val="006114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121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A43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5074A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24E"/>
    <w:pPr>
      <w:tabs>
        <w:tab w:val="center" w:pos="4680"/>
        <w:tab w:val="right" w:pos="9360"/>
      </w:tabs>
    </w:pPr>
  </w:style>
  <w:style w:type="character" w:customStyle="1" w:styleId="HeaderChar">
    <w:name w:val="Header Char"/>
    <w:basedOn w:val="DefaultParagraphFont"/>
    <w:link w:val="Header"/>
    <w:uiPriority w:val="99"/>
    <w:rsid w:val="0025124E"/>
  </w:style>
  <w:style w:type="paragraph" w:styleId="Footer">
    <w:name w:val="footer"/>
    <w:basedOn w:val="Normal"/>
    <w:link w:val="FooterChar"/>
    <w:uiPriority w:val="99"/>
    <w:unhideWhenUsed/>
    <w:rsid w:val="0025124E"/>
    <w:pPr>
      <w:tabs>
        <w:tab w:val="center" w:pos="4680"/>
        <w:tab w:val="right" w:pos="9360"/>
      </w:tabs>
    </w:pPr>
  </w:style>
  <w:style w:type="character" w:customStyle="1" w:styleId="FooterChar">
    <w:name w:val="Footer Char"/>
    <w:basedOn w:val="DefaultParagraphFont"/>
    <w:link w:val="Footer"/>
    <w:uiPriority w:val="99"/>
    <w:rsid w:val="0025124E"/>
  </w:style>
  <w:style w:type="character" w:styleId="PageNumber">
    <w:name w:val="page number"/>
    <w:basedOn w:val="DefaultParagraphFont"/>
    <w:uiPriority w:val="99"/>
    <w:semiHidden/>
    <w:unhideWhenUsed/>
    <w:rsid w:val="003F26E9"/>
  </w:style>
  <w:style w:type="table" w:styleId="TableGrid">
    <w:name w:val="Table Grid"/>
    <w:basedOn w:val="TableNormal"/>
    <w:uiPriority w:val="39"/>
    <w:rsid w:val="00C26D38"/>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26D38"/>
    <w:pPr>
      <w:spacing w:after="0" w:line="360" w:lineRule="auto"/>
      <w:ind w:left="720"/>
      <w:contextualSpacing/>
    </w:pPr>
    <w:rPr>
      <w:rFonts w:ascii="Times New Roman" w:eastAsia="Times New Roman" w:hAnsi="Times New Roman" w:cs="David"/>
      <w:sz w:val="24"/>
      <w:szCs w:val="24"/>
    </w:rPr>
  </w:style>
  <w:style w:type="paragraph" w:customStyle="1" w:styleId="a">
    <w:name w:val="קרן"/>
    <w:basedOn w:val="Normal"/>
    <w:rsid w:val="00C26D38"/>
    <w:pPr>
      <w:spacing w:after="0" w:line="360" w:lineRule="auto"/>
      <w:jc w:val="both"/>
    </w:pPr>
    <w:rPr>
      <w:rFonts w:ascii="David" w:hAnsi="David" w:cs="Times New Roman"/>
      <w:sz w:val="24"/>
      <w:szCs w:val="24"/>
    </w:rPr>
  </w:style>
  <w:style w:type="paragraph" w:styleId="Revision">
    <w:name w:val="Revision"/>
    <w:hidden/>
    <w:uiPriority w:val="99"/>
    <w:semiHidden/>
    <w:rsid w:val="00550793"/>
    <w:rPr>
      <w:rFonts w:ascii="Calibri" w:eastAsia="Calibri" w:hAnsi="Calibri" w:cs="Arial"/>
      <w:kern w:val="0"/>
      <w:sz w:val="22"/>
      <w:szCs w:val="22"/>
      <w14:ligatures w14:val="none"/>
    </w:rPr>
  </w:style>
  <w:style w:type="character" w:styleId="Hyperlink">
    <w:name w:val="Hyperlink"/>
    <w:rsid w:val="00D21B60"/>
    <w:rPr>
      <w:color w:val="0000FF"/>
      <w:u w:val="single"/>
    </w:rPr>
  </w:style>
  <w:style w:type="paragraph" w:styleId="FootnoteText">
    <w:name w:val="footnote text"/>
    <w:basedOn w:val="Normal"/>
    <w:link w:val="FootnoteTextChar"/>
    <w:unhideWhenUsed/>
    <w:rsid w:val="00D21B60"/>
    <w:pPr>
      <w:spacing w:after="0" w:line="240" w:lineRule="auto"/>
    </w:pPr>
    <w:rPr>
      <w:rFonts w:ascii="Times New Roman" w:eastAsia="Times New Roman" w:hAnsi="Times New Roman" w:cs="David"/>
      <w:sz w:val="20"/>
      <w:szCs w:val="20"/>
    </w:rPr>
  </w:style>
  <w:style w:type="character" w:customStyle="1" w:styleId="FootnoteTextChar">
    <w:name w:val="Footnote Text Char"/>
    <w:basedOn w:val="DefaultParagraphFont"/>
    <w:link w:val="FootnoteText"/>
    <w:rsid w:val="00D21B60"/>
    <w:rPr>
      <w:rFonts w:ascii="Times New Roman" w:eastAsia="Times New Roman" w:hAnsi="Times New Roman" w:cs="David"/>
      <w:kern w:val="0"/>
      <w:sz w:val="20"/>
      <w:szCs w:val="20"/>
      <w14:ligatures w14:val="none"/>
    </w:rPr>
  </w:style>
  <w:style w:type="character" w:styleId="FootnoteReference">
    <w:name w:val="footnote reference"/>
    <w:unhideWhenUsed/>
    <w:rsid w:val="00D21B60"/>
    <w:rPr>
      <w:vertAlign w:val="superscript"/>
    </w:rPr>
  </w:style>
  <w:style w:type="table" w:customStyle="1" w:styleId="TableGrid1">
    <w:name w:val="Table Grid1"/>
    <w:basedOn w:val="TableNormal"/>
    <w:next w:val="TableGrid"/>
    <w:uiPriority w:val="39"/>
    <w:rsid w:val="00D21B60"/>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1717D"/>
    <w:rPr>
      <w:sz w:val="16"/>
      <w:szCs w:val="16"/>
    </w:rPr>
  </w:style>
  <w:style w:type="paragraph" w:styleId="CommentText">
    <w:name w:val="annotation text"/>
    <w:basedOn w:val="Normal"/>
    <w:link w:val="CommentTextChar"/>
    <w:uiPriority w:val="99"/>
    <w:unhideWhenUsed/>
    <w:rsid w:val="0091717D"/>
    <w:pPr>
      <w:spacing w:line="240" w:lineRule="auto"/>
    </w:pPr>
    <w:rPr>
      <w:sz w:val="20"/>
      <w:szCs w:val="20"/>
    </w:rPr>
  </w:style>
  <w:style w:type="character" w:customStyle="1" w:styleId="CommentTextChar">
    <w:name w:val="Comment Text Char"/>
    <w:basedOn w:val="DefaultParagraphFont"/>
    <w:link w:val="CommentText"/>
    <w:uiPriority w:val="99"/>
    <w:rsid w:val="0091717D"/>
    <w:rPr>
      <w:rFonts w:ascii="Calibri" w:eastAsia="Calibri" w:hAnsi="Calibri"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1717D"/>
    <w:rPr>
      <w:b/>
      <w:bCs/>
    </w:rPr>
  </w:style>
  <w:style w:type="character" w:customStyle="1" w:styleId="CommentSubjectChar">
    <w:name w:val="Comment Subject Char"/>
    <w:basedOn w:val="CommentTextChar"/>
    <w:link w:val="CommentSubject"/>
    <w:uiPriority w:val="99"/>
    <w:semiHidden/>
    <w:rsid w:val="0091717D"/>
    <w:rPr>
      <w:rFonts w:ascii="Calibri" w:eastAsia="Calibri" w:hAnsi="Calibri" w:cs="Arial"/>
      <w:b/>
      <w:bCs/>
      <w:kern w:val="0"/>
      <w:sz w:val="20"/>
      <w:szCs w:val="20"/>
      <w14:ligatures w14:val="none"/>
    </w:rPr>
  </w:style>
  <w:style w:type="character" w:customStyle="1" w:styleId="Heading5Char">
    <w:name w:val="Heading 5 Char"/>
    <w:basedOn w:val="DefaultParagraphFont"/>
    <w:link w:val="Heading5"/>
    <w:uiPriority w:val="9"/>
    <w:semiHidden/>
    <w:rsid w:val="005074AE"/>
    <w:rPr>
      <w:rFonts w:asciiTheme="majorHAnsi" w:eastAsiaTheme="majorEastAsia" w:hAnsiTheme="majorHAnsi" w:cstheme="majorBidi"/>
      <w:color w:val="2F5496" w:themeColor="accent1" w:themeShade="BF"/>
      <w:kern w:val="0"/>
      <w:sz w:val="22"/>
      <w:szCs w:val="22"/>
      <w14:ligatures w14:val="none"/>
    </w:rPr>
  </w:style>
  <w:style w:type="character" w:customStyle="1" w:styleId="Heading1Char">
    <w:name w:val="Heading 1 Char"/>
    <w:basedOn w:val="DefaultParagraphFont"/>
    <w:link w:val="Heading1"/>
    <w:uiPriority w:val="9"/>
    <w:rsid w:val="00611431"/>
    <w:rPr>
      <w:rFonts w:asciiTheme="majorHAnsi" w:eastAsiaTheme="majorEastAsia" w:hAnsiTheme="majorHAnsi" w:cstheme="majorBidi"/>
      <w:color w:val="2F5496" w:themeColor="accent1" w:themeShade="BF"/>
      <w:kern w:val="0"/>
      <w:sz w:val="32"/>
      <w:szCs w:val="32"/>
      <w14:ligatures w14:val="none"/>
    </w:rPr>
  </w:style>
  <w:style w:type="character" w:styleId="UnresolvedMention">
    <w:name w:val="Unresolved Mention"/>
    <w:basedOn w:val="DefaultParagraphFont"/>
    <w:uiPriority w:val="99"/>
    <w:semiHidden/>
    <w:unhideWhenUsed/>
    <w:rsid w:val="00EF41D8"/>
    <w:rPr>
      <w:color w:val="605E5C"/>
      <w:shd w:val="clear" w:color="auto" w:fill="E1DFDD"/>
    </w:rPr>
  </w:style>
  <w:style w:type="character" w:customStyle="1" w:styleId="Heading2Char">
    <w:name w:val="Heading 2 Char"/>
    <w:basedOn w:val="DefaultParagraphFont"/>
    <w:link w:val="Heading2"/>
    <w:uiPriority w:val="9"/>
    <w:semiHidden/>
    <w:rsid w:val="0061212E"/>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8A4355"/>
    <w:rPr>
      <w:rFonts w:asciiTheme="majorHAnsi" w:eastAsiaTheme="majorEastAsia" w:hAnsiTheme="majorHAnsi" w:cstheme="majorBidi"/>
      <w:color w:val="1F3763" w:themeColor="accent1" w:themeShade="7F"/>
      <w:kern w:val="0"/>
      <w14:ligatures w14:val="none"/>
    </w:rPr>
  </w:style>
  <w:style w:type="paragraph" w:styleId="NormalWeb">
    <w:name w:val="Normal (Web)"/>
    <w:basedOn w:val="Normal"/>
    <w:uiPriority w:val="99"/>
    <w:semiHidden/>
    <w:unhideWhenUsed/>
    <w:rsid w:val="0000508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05080"/>
    <w:rPr>
      <w:b/>
      <w:bCs/>
    </w:rPr>
  </w:style>
  <w:style w:type="table" w:customStyle="1" w:styleId="1">
    <w:name w:val="רשת טבלה1"/>
    <w:basedOn w:val="TableNormal"/>
    <w:next w:val="TableGrid"/>
    <w:uiPriority w:val="39"/>
    <w:rsid w:val="0080076E"/>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7D02A2"/>
    <w:rPr>
      <w:rFonts w:ascii="Times New Roman" w:eastAsia="Times New Roman" w:hAnsi="Times New Roman" w:cs="David"/>
      <w:kern w:val="0"/>
      <w14:ligatures w14:val="none"/>
    </w:rPr>
  </w:style>
  <w:style w:type="paragraph" w:styleId="Quote">
    <w:name w:val="Quote"/>
    <w:basedOn w:val="Normal"/>
    <w:next w:val="Normal"/>
    <w:link w:val="QuoteChar"/>
    <w:uiPriority w:val="29"/>
    <w:qFormat/>
    <w:rsid w:val="002A740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A740D"/>
    <w:rPr>
      <w:rFonts w:ascii="Calibri" w:eastAsia="Calibri" w:hAnsi="Calibri" w:cs="Arial"/>
      <w:i/>
      <w:iCs/>
      <w:color w:val="404040" w:themeColor="text1" w:themeTint="BF"/>
      <w:kern w:val="0"/>
      <w:sz w:val="22"/>
      <w:szCs w:val="22"/>
      <w14:ligatures w14:val="none"/>
    </w:rPr>
  </w:style>
  <w:style w:type="character" w:styleId="FollowedHyperlink">
    <w:name w:val="FollowedHyperlink"/>
    <w:basedOn w:val="DefaultParagraphFont"/>
    <w:uiPriority w:val="99"/>
    <w:semiHidden/>
    <w:unhideWhenUsed/>
    <w:rsid w:val="001B7F19"/>
    <w:rPr>
      <w:color w:val="954F72" w:themeColor="followedHyperlink"/>
      <w:u w:val="single"/>
    </w:rPr>
  </w:style>
  <w:style w:type="paragraph" w:customStyle="1" w:styleId="a0">
    <w:name w:val="כללי"/>
    <w:basedOn w:val="Normal"/>
    <w:rsid w:val="0074265F"/>
    <w:pPr>
      <w:overflowPunct w:val="0"/>
      <w:autoSpaceDE w:val="0"/>
      <w:autoSpaceDN w:val="0"/>
      <w:adjustRightInd w:val="0"/>
      <w:spacing w:after="240" w:line="270" w:lineRule="exact"/>
      <w:ind w:firstLine="284"/>
      <w:jc w:val="both"/>
    </w:pPr>
    <w:rPr>
      <w:rFonts w:ascii="Times New Roman" w:eastAsia="Times New Roman" w:hAnsi="Times New Roman" w:cs="FrankRuehl"/>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6863">
      <w:bodyDiv w:val="1"/>
      <w:marLeft w:val="0"/>
      <w:marRight w:val="0"/>
      <w:marTop w:val="0"/>
      <w:marBottom w:val="0"/>
      <w:divBdr>
        <w:top w:val="none" w:sz="0" w:space="0" w:color="auto"/>
        <w:left w:val="none" w:sz="0" w:space="0" w:color="auto"/>
        <w:bottom w:val="none" w:sz="0" w:space="0" w:color="auto"/>
        <w:right w:val="none" w:sz="0" w:space="0" w:color="auto"/>
      </w:divBdr>
    </w:div>
    <w:div w:id="169756917">
      <w:bodyDiv w:val="1"/>
      <w:marLeft w:val="0"/>
      <w:marRight w:val="0"/>
      <w:marTop w:val="0"/>
      <w:marBottom w:val="0"/>
      <w:divBdr>
        <w:top w:val="none" w:sz="0" w:space="0" w:color="auto"/>
        <w:left w:val="none" w:sz="0" w:space="0" w:color="auto"/>
        <w:bottom w:val="none" w:sz="0" w:space="0" w:color="auto"/>
        <w:right w:val="none" w:sz="0" w:space="0" w:color="auto"/>
      </w:divBdr>
    </w:div>
    <w:div w:id="189075974">
      <w:bodyDiv w:val="1"/>
      <w:marLeft w:val="0"/>
      <w:marRight w:val="0"/>
      <w:marTop w:val="0"/>
      <w:marBottom w:val="0"/>
      <w:divBdr>
        <w:top w:val="none" w:sz="0" w:space="0" w:color="auto"/>
        <w:left w:val="none" w:sz="0" w:space="0" w:color="auto"/>
        <w:bottom w:val="none" w:sz="0" w:space="0" w:color="auto"/>
        <w:right w:val="none" w:sz="0" w:space="0" w:color="auto"/>
      </w:divBdr>
      <w:divsChild>
        <w:div w:id="1937790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630010">
      <w:bodyDiv w:val="1"/>
      <w:marLeft w:val="0"/>
      <w:marRight w:val="0"/>
      <w:marTop w:val="0"/>
      <w:marBottom w:val="0"/>
      <w:divBdr>
        <w:top w:val="none" w:sz="0" w:space="0" w:color="auto"/>
        <w:left w:val="none" w:sz="0" w:space="0" w:color="auto"/>
        <w:bottom w:val="none" w:sz="0" w:space="0" w:color="auto"/>
        <w:right w:val="none" w:sz="0" w:space="0" w:color="auto"/>
      </w:divBdr>
      <w:divsChild>
        <w:div w:id="1000276504">
          <w:marLeft w:val="0"/>
          <w:marRight w:val="0"/>
          <w:marTop w:val="0"/>
          <w:marBottom w:val="225"/>
          <w:divBdr>
            <w:top w:val="none" w:sz="0" w:space="0" w:color="auto"/>
            <w:left w:val="none" w:sz="0" w:space="0" w:color="auto"/>
            <w:bottom w:val="none" w:sz="0" w:space="0" w:color="auto"/>
            <w:right w:val="none" w:sz="0" w:space="0" w:color="auto"/>
          </w:divBdr>
        </w:div>
      </w:divsChild>
    </w:div>
    <w:div w:id="260259562">
      <w:bodyDiv w:val="1"/>
      <w:marLeft w:val="0"/>
      <w:marRight w:val="0"/>
      <w:marTop w:val="0"/>
      <w:marBottom w:val="0"/>
      <w:divBdr>
        <w:top w:val="none" w:sz="0" w:space="0" w:color="auto"/>
        <w:left w:val="none" w:sz="0" w:space="0" w:color="auto"/>
        <w:bottom w:val="none" w:sz="0" w:space="0" w:color="auto"/>
        <w:right w:val="none" w:sz="0" w:space="0" w:color="auto"/>
      </w:divBdr>
      <w:divsChild>
        <w:div w:id="443110239">
          <w:marLeft w:val="0"/>
          <w:marRight w:val="0"/>
          <w:marTop w:val="0"/>
          <w:marBottom w:val="0"/>
          <w:divBdr>
            <w:top w:val="none" w:sz="0" w:space="0" w:color="auto"/>
            <w:left w:val="none" w:sz="0" w:space="0" w:color="auto"/>
            <w:bottom w:val="none" w:sz="0" w:space="0" w:color="auto"/>
            <w:right w:val="none" w:sz="0" w:space="0" w:color="auto"/>
          </w:divBdr>
          <w:divsChild>
            <w:div w:id="38865064">
              <w:marLeft w:val="0"/>
              <w:marRight w:val="0"/>
              <w:marTop w:val="0"/>
              <w:marBottom w:val="0"/>
              <w:divBdr>
                <w:top w:val="none" w:sz="0" w:space="0" w:color="auto"/>
                <w:left w:val="none" w:sz="0" w:space="0" w:color="auto"/>
                <w:bottom w:val="none" w:sz="0" w:space="0" w:color="auto"/>
                <w:right w:val="none" w:sz="0" w:space="0" w:color="auto"/>
              </w:divBdr>
              <w:divsChild>
                <w:div w:id="1371493122">
                  <w:marLeft w:val="0"/>
                  <w:marRight w:val="0"/>
                  <w:marTop w:val="0"/>
                  <w:marBottom w:val="0"/>
                  <w:divBdr>
                    <w:top w:val="none" w:sz="0" w:space="0" w:color="auto"/>
                    <w:left w:val="none" w:sz="0" w:space="0" w:color="auto"/>
                    <w:bottom w:val="none" w:sz="0" w:space="0" w:color="auto"/>
                    <w:right w:val="none" w:sz="0" w:space="0" w:color="auto"/>
                  </w:divBdr>
                  <w:divsChild>
                    <w:div w:id="133090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098283">
      <w:bodyDiv w:val="1"/>
      <w:marLeft w:val="0"/>
      <w:marRight w:val="0"/>
      <w:marTop w:val="0"/>
      <w:marBottom w:val="0"/>
      <w:divBdr>
        <w:top w:val="none" w:sz="0" w:space="0" w:color="auto"/>
        <w:left w:val="none" w:sz="0" w:space="0" w:color="auto"/>
        <w:bottom w:val="none" w:sz="0" w:space="0" w:color="auto"/>
        <w:right w:val="none" w:sz="0" w:space="0" w:color="auto"/>
      </w:divBdr>
      <w:divsChild>
        <w:div w:id="1493253685">
          <w:marLeft w:val="0"/>
          <w:marRight w:val="0"/>
          <w:marTop w:val="0"/>
          <w:marBottom w:val="225"/>
          <w:divBdr>
            <w:top w:val="none" w:sz="0" w:space="0" w:color="auto"/>
            <w:left w:val="none" w:sz="0" w:space="0" w:color="auto"/>
            <w:bottom w:val="none" w:sz="0" w:space="0" w:color="auto"/>
            <w:right w:val="none" w:sz="0" w:space="0" w:color="auto"/>
          </w:divBdr>
        </w:div>
      </w:divsChild>
    </w:div>
    <w:div w:id="490364829">
      <w:bodyDiv w:val="1"/>
      <w:marLeft w:val="0"/>
      <w:marRight w:val="0"/>
      <w:marTop w:val="0"/>
      <w:marBottom w:val="0"/>
      <w:divBdr>
        <w:top w:val="none" w:sz="0" w:space="0" w:color="auto"/>
        <w:left w:val="none" w:sz="0" w:space="0" w:color="auto"/>
        <w:bottom w:val="none" w:sz="0" w:space="0" w:color="auto"/>
        <w:right w:val="none" w:sz="0" w:space="0" w:color="auto"/>
      </w:divBdr>
      <w:divsChild>
        <w:div w:id="2056079703">
          <w:marLeft w:val="0"/>
          <w:marRight w:val="0"/>
          <w:marTop w:val="0"/>
          <w:marBottom w:val="225"/>
          <w:divBdr>
            <w:top w:val="none" w:sz="0" w:space="0" w:color="auto"/>
            <w:left w:val="none" w:sz="0" w:space="0" w:color="auto"/>
            <w:bottom w:val="none" w:sz="0" w:space="0" w:color="auto"/>
            <w:right w:val="none" w:sz="0" w:space="0" w:color="auto"/>
          </w:divBdr>
        </w:div>
      </w:divsChild>
    </w:div>
    <w:div w:id="526406046">
      <w:bodyDiv w:val="1"/>
      <w:marLeft w:val="0"/>
      <w:marRight w:val="0"/>
      <w:marTop w:val="0"/>
      <w:marBottom w:val="0"/>
      <w:divBdr>
        <w:top w:val="none" w:sz="0" w:space="0" w:color="auto"/>
        <w:left w:val="none" w:sz="0" w:space="0" w:color="auto"/>
        <w:bottom w:val="none" w:sz="0" w:space="0" w:color="auto"/>
        <w:right w:val="none" w:sz="0" w:space="0" w:color="auto"/>
      </w:divBdr>
      <w:divsChild>
        <w:div w:id="832262871">
          <w:marLeft w:val="0"/>
          <w:marRight w:val="0"/>
          <w:marTop w:val="0"/>
          <w:marBottom w:val="0"/>
          <w:divBdr>
            <w:top w:val="none" w:sz="0" w:space="0" w:color="auto"/>
            <w:left w:val="none" w:sz="0" w:space="0" w:color="auto"/>
            <w:bottom w:val="none" w:sz="0" w:space="0" w:color="auto"/>
            <w:right w:val="none" w:sz="0" w:space="0" w:color="auto"/>
          </w:divBdr>
          <w:divsChild>
            <w:div w:id="99734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17020">
      <w:bodyDiv w:val="1"/>
      <w:marLeft w:val="0"/>
      <w:marRight w:val="0"/>
      <w:marTop w:val="0"/>
      <w:marBottom w:val="0"/>
      <w:divBdr>
        <w:top w:val="none" w:sz="0" w:space="0" w:color="auto"/>
        <w:left w:val="none" w:sz="0" w:space="0" w:color="auto"/>
        <w:bottom w:val="none" w:sz="0" w:space="0" w:color="auto"/>
        <w:right w:val="none" w:sz="0" w:space="0" w:color="auto"/>
      </w:divBdr>
      <w:divsChild>
        <w:div w:id="2130467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0873444">
      <w:bodyDiv w:val="1"/>
      <w:marLeft w:val="0"/>
      <w:marRight w:val="0"/>
      <w:marTop w:val="0"/>
      <w:marBottom w:val="0"/>
      <w:divBdr>
        <w:top w:val="none" w:sz="0" w:space="0" w:color="auto"/>
        <w:left w:val="none" w:sz="0" w:space="0" w:color="auto"/>
        <w:bottom w:val="none" w:sz="0" w:space="0" w:color="auto"/>
        <w:right w:val="none" w:sz="0" w:space="0" w:color="auto"/>
      </w:divBdr>
      <w:divsChild>
        <w:div w:id="1827623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9389165">
      <w:bodyDiv w:val="1"/>
      <w:marLeft w:val="0"/>
      <w:marRight w:val="0"/>
      <w:marTop w:val="0"/>
      <w:marBottom w:val="0"/>
      <w:divBdr>
        <w:top w:val="none" w:sz="0" w:space="0" w:color="auto"/>
        <w:left w:val="none" w:sz="0" w:space="0" w:color="auto"/>
        <w:bottom w:val="none" w:sz="0" w:space="0" w:color="auto"/>
        <w:right w:val="none" w:sz="0" w:space="0" w:color="auto"/>
      </w:divBdr>
    </w:div>
    <w:div w:id="600840001">
      <w:bodyDiv w:val="1"/>
      <w:marLeft w:val="0"/>
      <w:marRight w:val="0"/>
      <w:marTop w:val="0"/>
      <w:marBottom w:val="0"/>
      <w:divBdr>
        <w:top w:val="none" w:sz="0" w:space="0" w:color="auto"/>
        <w:left w:val="none" w:sz="0" w:space="0" w:color="auto"/>
        <w:bottom w:val="none" w:sz="0" w:space="0" w:color="auto"/>
        <w:right w:val="none" w:sz="0" w:space="0" w:color="auto"/>
      </w:divBdr>
      <w:divsChild>
        <w:div w:id="2068139748">
          <w:marLeft w:val="0"/>
          <w:marRight w:val="0"/>
          <w:marTop w:val="0"/>
          <w:marBottom w:val="0"/>
          <w:divBdr>
            <w:top w:val="none" w:sz="0" w:space="0" w:color="auto"/>
            <w:left w:val="none" w:sz="0" w:space="0" w:color="auto"/>
            <w:bottom w:val="none" w:sz="0" w:space="0" w:color="auto"/>
            <w:right w:val="none" w:sz="0" w:space="0" w:color="auto"/>
          </w:divBdr>
          <w:divsChild>
            <w:div w:id="1778522504">
              <w:marLeft w:val="0"/>
              <w:marRight w:val="0"/>
              <w:marTop w:val="0"/>
              <w:marBottom w:val="0"/>
              <w:divBdr>
                <w:top w:val="none" w:sz="0" w:space="0" w:color="auto"/>
                <w:left w:val="none" w:sz="0" w:space="0" w:color="auto"/>
                <w:bottom w:val="none" w:sz="0" w:space="0" w:color="auto"/>
                <w:right w:val="none" w:sz="0" w:space="0" w:color="auto"/>
              </w:divBdr>
              <w:divsChild>
                <w:div w:id="232083831">
                  <w:marLeft w:val="0"/>
                  <w:marRight w:val="0"/>
                  <w:marTop w:val="0"/>
                  <w:marBottom w:val="0"/>
                  <w:divBdr>
                    <w:top w:val="none" w:sz="0" w:space="0" w:color="auto"/>
                    <w:left w:val="none" w:sz="0" w:space="0" w:color="auto"/>
                    <w:bottom w:val="none" w:sz="0" w:space="0" w:color="auto"/>
                    <w:right w:val="none" w:sz="0" w:space="0" w:color="auto"/>
                  </w:divBdr>
                  <w:divsChild>
                    <w:div w:id="1855656651">
                      <w:marLeft w:val="0"/>
                      <w:marRight w:val="0"/>
                      <w:marTop w:val="0"/>
                      <w:marBottom w:val="0"/>
                      <w:divBdr>
                        <w:top w:val="none" w:sz="0" w:space="0" w:color="auto"/>
                        <w:left w:val="none" w:sz="0" w:space="0" w:color="auto"/>
                        <w:bottom w:val="none" w:sz="0" w:space="0" w:color="auto"/>
                        <w:right w:val="none" w:sz="0" w:space="0" w:color="auto"/>
                      </w:divBdr>
                      <w:divsChild>
                        <w:div w:id="573321502">
                          <w:marLeft w:val="0"/>
                          <w:marRight w:val="0"/>
                          <w:marTop w:val="0"/>
                          <w:marBottom w:val="0"/>
                          <w:divBdr>
                            <w:top w:val="none" w:sz="0" w:space="0" w:color="auto"/>
                            <w:left w:val="none" w:sz="0" w:space="0" w:color="auto"/>
                            <w:bottom w:val="none" w:sz="0" w:space="0" w:color="auto"/>
                            <w:right w:val="none" w:sz="0" w:space="0" w:color="auto"/>
                          </w:divBdr>
                          <w:divsChild>
                            <w:div w:id="1439715992">
                              <w:marLeft w:val="0"/>
                              <w:marRight w:val="0"/>
                              <w:marTop w:val="0"/>
                              <w:marBottom w:val="0"/>
                              <w:divBdr>
                                <w:top w:val="none" w:sz="0" w:space="0" w:color="auto"/>
                                <w:left w:val="none" w:sz="0" w:space="0" w:color="auto"/>
                                <w:bottom w:val="none" w:sz="0" w:space="0" w:color="auto"/>
                                <w:right w:val="none" w:sz="0" w:space="0" w:color="auto"/>
                              </w:divBdr>
                              <w:divsChild>
                                <w:div w:id="149375450">
                                  <w:marLeft w:val="0"/>
                                  <w:marRight w:val="0"/>
                                  <w:marTop w:val="0"/>
                                  <w:marBottom w:val="0"/>
                                  <w:divBdr>
                                    <w:top w:val="none" w:sz="0" w:space="0" w:color="auto"/>
                                    <w:left w:val="none" w:sz="0" w:space="0" w:color="auto"/>
                                    <w:bottom w:val="none" w:sz="0" w:space="0" w:color="auto"/>
                                    <w:right w:val="none" w:sz="0" w:space="0" w:color="auto"/>
                                  </w:divBdr>
                                  <w:divsChild>
                                    <w:div w:id="93462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388063">
                          <w:marLeft w:val="0"/>
                          <w:marRight w:val="0"/>
                          <w:marTop w:val="0"/>
                          <w:marBottom w:val="0"/>
                          <w:divBdr>
                            <w:top w:val="none" w:sz="0" w:space="0" w:color="auto"/>
                            <w:left w:val="none" w:sz="0" w:space="0" w:color="auto"/>
                            <w:bottom w:val="none" w:sz="0" w:space="0" w:color="auto"/>
                            <w:right w:val="none" w:sz="0" w:space="0" w:color="auto"/>
                          </w:divBdr>
                          <w:divsChild>
                            <w:div w:id="312412639">
                              <w:marLeft w:val="0"/>
                              <w:marRight w:val="0"/>
                              <w:marTop w:val="0"/>
                              <w:marBottom w:val="0"/>
                              <w:divBdr>
                                <w:top w:val="none" w:sz="0" w:space="0" w:color="auto"/>
                                <w:left w:val="none" w:sz="0" w:space="0" w:color="auto"/>
                                <w:bottom w:val="none" w:sz="0" w:space="0" w:color="auto"/>
                                <w:right w:val="none" w:sz="0" w:space="0" w:color="auto"/>
                              </w:divBdr>
                              <w:divsChild>
                                <w:div w:id="192815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400583">
      <w:bodyDiv w:val="1"/>
      <w:marLeft w:val="0"/>
      <w:marRight w:val="0"/>
      <w:marTop w:val="0"/>
      <w:marBottom w:val="0"/>
      <w:divBdr>
        <w:top w:val="none" w:sz="0" w:space="0" w:color="auto"/>
        <w:left w:val="none" w:sz="0" w:space="0" w:color="auto"/>
        <w:bottom w:val="none" w:sz="0" w:space="0" w:color="auto"/>
        <w:right w:val="none" w:sz="0" w:space="0" w:color="auto"/>
      </w:divBdr>
      <w:divsChild>
        <w:div w:id="1423987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0116851">
      <w:bodyDiv w:val="1"/>
      <w:marLeft w:val="0"/>
      <w:marRight w:val="0"/>
      <w:marTop w:val="0"/>
      <w:marBottom w:val="0"/>
      <w:divBdr>
        <w:top w:val="none" w:sz="0" w:space="0" w:color="auto"/>
        <w:left w:val="none" w:sz="0" w:space="0" w:color="auto"/>
        <w:bottom w:val="none" w:sz="0" w:space="0" w:color="auto"/>
        <w:right w:val="none" w:sz="0" w:space="0" w:color="auto"/>
      </w:divBdr>
      <w:divsChild>
        <w:div w:id="1269392852">
          <w:marLeft w:val="0"/>
          <w:marRight w:val="0"/>
          <w:marTop w:val="0"/>
          <w:marBottom w:val="0"/>
          <w:divBdr>
            <w:top w:val="single" w:sz="6" w:space="8" w:color="CCCCCC"/>
            <w:left w:val="single" w:sz="6" w:space="8" w:color="CCCCCC"/>
            <w:bottom w:val="single" w:sz="6" w:space="8" w:color="CCCCCC"/>
            <w:right w:val="single" w:sz="6" w:space="11" w:color="CCCCCC"/>
          </w:divBdr>
        </w:div>
      </w:divsChild>
    </w:div>
    <w:div w:id="642000943">
      <w:bodyDiv w:val="1"/>
      <w:marLeft w:val="0"/>
      <w:marRight w:val="0"/>
      <w:marTop w:val="0"/>
      <w:marBottom w:val="0"/>
      <w:divBdr>
        <w:top w:val="none" w:sz="0" w:space="0" w:color="auto"/>
        <w:left w:val="none" w:sz="0" w:space="0" w:color="auto"/>
        <w:bottom w:val="none" w:sz="0" w:space="0" w:color="auto"/>
        <w:right w:val="none" w:sz="0" w:space="0" w:color="auto"/>
      </w:divBdr>
    </w:div>
    <w:div w:id="665668681">
      <w:bodyDiv w:val="1"/>
      <w:marLeft w:val="0"/>
      <w:marRight w:val="0"/>
      <w:marTop w:val="0"/>
      <w:marBottom w:val="0"/>
      <w:divBdr>
        <w:top w:val="none" w:sz="0" w:space="0" w:color="auto"/>
        <w:left w:val="none" w:sz="0" w:space="0" w:color="auto"/>
        <w:bottom w:val="none" w:sz="0" w:space="0" w:color="auto"/>
        <w:right w:val="none" w:sz="0" w:space="0" w:color="auto"/>
      </w:divBdr>
      <w:divsChild>
        <w:div w:id="1530295599">
          <w:marLeft w:val="0"/>
          <w:marRight w:val="0"/>
          <w:marTop w:val="0"/>
          <w:marBottom w:val="0"/>
          <w:divBdr>
            <w:top w:val="none" w:sz="0" w:space="0" w:color="auto"/>
            <w:left w:val="none" w:sz="0" w:space="0" w:color="auto"/>
            <w:bottom w:val="none" w:sz="0" w:space="0" w:color="auto"/>
            <w:right w:val="none" w:sz="0" w:space="0" w:color="auto"/>
          </w:divBdr>
          <w:divsChild>
            <w:div w:id="136717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251469">
      <w:bodyDiv w:val="1"/>
      <w:marLeft w:val="0"/>
      <w:marRight w:val="0"/>
      <w:marTop w:val="0"/>
      <w:marBottom w:val="0"/>
      <w:divBdr>
        <w:top w:val="none" w:sz="0" w:space="0" w:color="auto"/>
        <w:left w:val="none" w:sz="0" w:space="0" w:color="auto"/>
        <w:bottom w:val="none" w:sz="0" w:space="0" w:color="auto"/>
        <w:right w:val="none" w:sz="0" w:space="0" w:color="auto"/>
      </w:divBdr>
    </w:div>
    <w:div w:id="785583042">
      <w:bodyDiv w:val="1"/>
      <w:marLeft w:val="0"/>
      <w:marRight w:val="0"/>
      <w:marTop w:val="0"/>
      <w:marBottom w:val="0"/>
      <w:divBdr>
        <w:top w:val="none" w:sz="0" w:space="0" w:color="auto"/>
        <w:left w:val="none" w:sz="0" w:space="0" w:color="auto"/>
        <w:bottom w:val="none" w:sz="0" w:space="0" w:color="auto"/>
        <w:right w:val="none" w:sz="0" w:space="0" w:color="auto"/>
      </w:divBdr>
    </w:div>
    <w:div w:id="909315715">
      <w:bodyDiv w:val="1"/>
      <w:marLeft w:val="0"/>
      <w:marRight w:val="0"/>
      <w:marTop w:val="0"/>
      <w:marBottom w:val="0"/>
      <w:divBdr>
        <w:top w:val="none" w:sz="0" w:space="0" w:color="auto"/>
        <w:left w:val="none" w:sz="0" w:space="0" w:color="auto"/>
        <w:bottom w:val="none" w:sz="0" w:space="0" w:color="auto"/>
        <w:right w:val="none" w:sz="0" w:space="0" w:color="auto"/>
      </w:divBdr>
    </w:div>
    <w:div w:id="935558220">
      <w:bodyDiv w:val="1"/>
      <w:marLeft w:val="0"/>
      <w:marRight w:val="0"/>
      <w:marTop w:val="0"/>
      <w:marBottom w:val="0"/>
      <w:divBdr>
        <w:top w:val="none" w:sz="0" w:space="0" w:color="auto"/>
        <w:left w:val="none" w:sz="0" w:space="0" w:color="auto"/>
        <w:bottom w:val="none" w:sz="0" w:space="0" w:color="auto"/>
        <w:right w:val="none" w:sz="0" w:space="0" w:color="auto"/>
      </w:divBdr>
      <w:divsChild>
        <w:div w:id="809322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4267169">
      <w:bodyDiv w:val="1"/>
      <w:marLeft w:val="0"/>
      <w:marRight w:val="0"/>
      <w:marTop w:val="0"/>
      <w:marBottom w:val="0"/>
      <w:divBdr>
        <w:top w:val="none" w:sz="0" w:space="0" w:color="auto"/>
        <w:left w:val="none" w:sz="0" w:space="0" w:color="auto"/>
        <w:bottom w:val="none" w:sz="0" w:space="0" w:color="auto"/>
        <w:right w:val="none" w:sz="0" w:space="0" w:color="auto"/>
      </w:divBdr>
    </w:div>
    <w:div w:id="944272162">
      <w:bodyDiv w:val="1"/>
      <w:marLeft w:val="0"/>
      <w:marRight w:val="0"/>
      <w:marTop w:val="0"/>
      <w:marBottom w:val="0"/>
      <w:divBdr>
        <w:top w:val="none" w:sz="0" w:space="0" w:color="auto"/>
        <w:left w:val="none" w:sz="0" w:space="0" w:color="auto"/>
        <w:bottom w:val="none" w:sz="0" w:space="0" w:color="auto"/>
        <w:right w:val="none" w:sz="0" w:space="0" w:color="auto"/>
      </w:divBdr>
    </w:div>
    <w:div w:id="1086268831">
      <w:bodyDiv w:val="1"/>
      <w:marLeft w:val="0"/>
      <w:marRight w:val="0"/>
      <w:marTop w:val="0"/>
      <w:marBottom w:val="0"/>
      <w:divBdr>
        <w:top w:val="none" w:sz="0" w:space="0" w:color="auto"/>
        <w:left w:val="none" w:sz="0" w:space="0" w:color="auto"/>
        <w:bottom w:val="none" w:sz="0" w:space="0" w:color="auto"/>
        <w:right w:val="none" w:sz="0" w:space="0" w:color="auto"/>
      </w:divBdr>
      <w:divsChild>
        <w:div w:id="1449012128">
          <w:marLeft w:val="0"/>
          <w:marRight w:val="0"/>
          <w:marTop w:val="0"/>
          <w:marBottom w:val="0"/>
          <w:divBdr>
            <w:top w:val="none" w:sz="0" w:space="0" w:color="auto"/>
            <w:left w:val="none" w:sz="0" w:space="0" w:color="auto"/>
            <w:bottom w:val="none" w:sz="0" w:space="0" w:color="auto"/>
            <w:right w:val="none" w:sz="0" w:space="0" w:color="auto"/>
          </w:divBdr>
          <w:divsChild>
            <w:div w:id="1738628191">
              <w:marLeft w:val="0"/>
              <w:marRight w:val="0"/>
              <w:marTop w:val="0"/>
              <w:marBottom w:val="0"/>
              <w:divBdr>
                <w:top w:val="none" w:sz="0" w:space="0" w:color="auto"/>
                <w:left w:val="none" w:sz="0" w:space="0" w:color="auto"/>
                <w:bottom w:val="none" w:sz="0" w:space="0" w:color="auto"/>
                <w:right w:val="none" w:sz="0" w:space="0" w:color="auto"/>
              </w:divBdr>
              <w:divsChild>
                <w:div w:id="115301015">
                  <w:marLeft w:val="0"/>
                  <w:marRight w:val="0"/>
                  <w:marTop w:val="0"/>
                  <w:marBottom w:val="0"/>
                  <w:divBdr>
                    <w:top w:val="none" w:sz="0" w:space="0" w:color="auto"/>
                    <w:left w:val="none" w:sz="0" w:space="0" w:color="auto"/>
                    <w:bottom w:val="none" w:sz="0" w:space="0" w:color="auto"/>
                    <w:right w:val="none" w:sz="0" w:space="0" w:color="auto"/>
                  </w:divBdr>
                  <w:divsChild>
                    <w:div w:id="559511861">
                      <w:marLeft w:val="0"/>
                      <w:marRight w:val="0"/>
                      <w:marTop w:val="0"/>
                      <w:marBottom w:val="0"/>
                      <w:divBdr>
                        <w:top w:val="none" w:sz="0" w:space="0" w:color="auto"/>
                        <w:left w:val="none" w:sz="0" w:space="0" w:color="auto"/>
                        <w:bottom w:val="none" w:sz="0" w:space="0" w:color="auto"/>
                        <w:right w:val="none" w:sz="0" w:space="0" w:color="auto"/>
                      </w:divBdr>
                      <w:divsChild>
                        <w:div w:id="417796648">
                          <w:marLeft w:val="0"/>
                          <w:marRight w:val="0"/>
                          <w:marTop w:val="0"/>
                          <w:marBottom w:val="0"/>
                          <w:divBdr>
                            <w:top w:val="none" w:sz="0" w:space="0" w:color="auto"/>
                            <w:left w:val="none" w:sz="0" w:space="0" w:color="auto"/>
                            <w:bottom w:val="none" w:sz="0" w:space="0" w:color="auto"/>
                            <w:right w:val="none" w:sz="0" w:space="0" w:color="auto"/>
                          </w:divBdr>
                          <w:divsChild>
                            <w:div w:id="2061321979">
                              <w:marLeft w:val="0"/>
                              <w:marRight w:val="0"/>
                              <w:marTop w:val="0"/>
                              <w:marBottom w:val="0"/>
                              <w:divBdr>
                                <w:top w:val="none" w:sz="0" w:space="0" w:color="auto"/>
                                <w:left w:val="none" w:sz="0" w:space="0" w:color="auto"/>
                                <w:bottom w:val="none" w:sz="0" w:space="0" w:color="auto"/>
                                <w:right w:val="none" w:sz="0" w:space="0" w:color="auto"/>
                              </w:divBdr>
                              <w:divsChild>
                                <w:div w:id="85380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941032">
                          <w:marLeft w:val="0"/>
                          <w:marRight w:val="0"/>
                          <w:marTop w:val="0"/>
                          <w:marBottom w:val="0"/>
                          <w:divBdr>
                            <w:top w:val="none" w:sz="0" w:space="0" w:color="auto"/>
                            <w:left w:val="none" w:sz="0" w:space="0" w:color="auto"/>
                            <w:bottom w:val="none" w:sz="0" w:space="0" w:color="auto"/>
                            <w:right w:val="none" w:sz="0" w:space="0" w:color="auto"/>
                          </w:divBdr>
                          <w:divsChild>
                            <w:div w:id="1091437092">
                              <w:marLeft w:val="0"/>
                              <w:marRight w:val="0"/>
                              <w:marTop w:val="0"/>
                              <w:marBottom w:val="0"/>
                              <w:divBdr>
                                <w:top w:val="none" w:sz="0" w:space="0" w:color="auto"/>
                                <w:left w:val="none" w:sz="0" w:space="0" w:color="auto"/>
                                <w:bottom w:val="none" w:sz="0" w:space="0" w:color="auto"/>
                                <w:right w:val="none" w:sz="0" w:space="0" w:color="auto"/>
                              </w:divBdr>
                              <w:divsChild>
                                <w:div w:id="86049317">
                                  <w:marLeft w:val="0"/>
                                  <w:marRight w:val="0"/>
                                  <w:marTop w:val="0"/>
                                  <w:marBottom w:val="0"/>
                                  <w:divBdr>
                                    <w:top w:val="none" w:sz="0" w:space="0" w:color="auto"/>
                                    <w:left w:val="none" w:sz="0" w:space="0" w:color="auto"/>
                                    <w:bottom w:val="none" w:sz="0" w:space="0" w:color="auto"/>
                                    <w:right w:val="none" w:sz="0" w:space="0" w:color="auto"/>
                                  </w:divBdr>
                                  <w:divsChild>
                                    <w:div w:id="18898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7044033">
      <w:bodyDiv w:val="1"/>
      <w:marLeft w:val="0"/>
      <w:marRight w:val="0"/>
      <w:marTop w:val="0"/>
      <w:marBottom w:val="0"/>
      <w:divBdr>
        <w:top w:val="none" w:sz="0" w:space="0" w:color="auto"/>
        <w:left w:val="none" w:sz="0" w:space="0" w:color="auto"/>
        <w:bottom w:val="none" w:sz="0" w:space="0" w:color="auto"/>
        <w:right w:val="none" w:sz="0" w:space="0" w:color="auto"/>
      </w:divBdr>
    </w:div>
    <w:div w:id="1173715872">
      <w:bodyDiv w:val="1"/>
      <w:marLeft w:val="0"/>
      <w:marRight w:val="0"/>
      <w:marTop w:val="0"/>
      <w:marBottom w:val="0"/>
      <w:divBdr>
        <w:top w:val="none" w:sz="0" w:space="0" w:color="auto"/>
        <w:left w:val="none" w:sz="0" w:space="0" w:color="auto"/>
        <w:bottom w:val="none" w:sz="0" w:space="0" w:color="auto"/>
        <w:right w:val="none" w:sz="0" w:space="0" w:color="auto"/>
      </w:divBdr>
      <w:divsChild>
        <w:div w:id="1167286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134856">
      <w:bodyDiv w:val="1"/>
      <w:marLeft w:val="0"/>
      <w:marRight w:val="0"/>
      <w:marTop w:val="0"/>
      <w:marBottom w:val="0"/>
      <w:divBdr>
        <w:top w:val="none" w:sz="0" w:space="0" w:color="auto"/>
        <w:left w:val="none" w:sz="0" w:space="0" w:color="auto"/>
        <w:bottom w:val="none" w:sz="0" w:space="0" w:color="auto"/>
        <w:right w:val="none" w:sz="0" w:space="0" w:color="auto"/>
      </w:divBdr>
      <w:divsChild>
        <w:div w:id="9510876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615687">
      <w:bodyDiv w:val="1"/>
      <w:marLeft w:val="0"/>
      <w:marRight w:val="0"/>
      <w:marTop w:val="0"/>
      <w:marBottom w:val="0"/>
      <w:divBdr>
        <w:top w:val="none" w:sz="0" w:space="0" w:color="auto"/>
        <w:left w:val="none" w:sz="0" w:space="0" w:color="auto"/>
        <w:bottom w:val="none" w:sz="0" w:space="0" w:color="auto"/>
        <w:right w:val="none" w:sz="0" w:space="0" w:color="auto"/>
      </w:divBdr>
      <w:divsChild>
        <w:div w:id="213084505">
          <w:marLeft w:val="0"/>
          <w:marRight w:val="0"/>
          <w:marTop w:val="0"/>
          <w:marBottom w:val="0"/>
          <w:divBdr>
            <w:top w:val="none" w:sz="0" w:space="0" w:color="auto"/>
            <w:left w:val="none" w:sz="0" w:space="0" w:color="auto"/>
            <w:bottom w:val="none" w:sz="0" w:space="0" w:color="auto"/>
            <w:right w:val="none" w:sz="0" w:space="0" w:color="auto"/>
          </w:divBdr>
          <w:divsChild>
            <w:div w:id="1059203996">
              <w:marLeft w:val="0"/>
              <w:marRight w:val="0"/>
              <w:marTop w:val="0"/>
              <w:marBottom w:val="0"/>
              <w:divBdr>
                <w:top w:val="none" w:sz="0" w:space="0" w:color="auto"/>
                <w:left w:val="none" w:sz="0" w:space="0" w:color="auto"/>
                <w:bottom w:val="none" w:sz="0" w:space="0" w:color="auto"/>
                <w:right w:val="none" w:sz="0" w:space="0" w:color="auto"/>
              </w:divBdr>
              <w:divsChild>
                <w:div w:id="1525904534">
                  <w:marLeft w:val="0"/>
                  <w:marRight w:val="0"/>
                  <w:marTop w:val="0"/>
                  <w:marBottom w:val="0"/>
                  <w:divBdr>
                    <w:top w:val="none" w:sz="0" w:space="0" w:color="auto"/>
                    <w:left w:val="none" w:sz="0" w:space="0" w:color="auto"/>
                    <w:bottom w:val="none" w:sz="0" w:space="0" w:color="auto"/>
                    <w:right w:val="none" w:sz="0" w:space="0" w:color="auto"/>
                  </w:divBdr>
                  <w:divsChild>
                    <w:div w:id="1680691955">
                      <w:marLeft w:val="0"/>
                      <w:marRight w:val="0"/>
                      <w:marTop w:val="0"/>
                      <w:marBottom w:val="0"/>
                      <w:divBdr>
                        <w:top w:val="none" w:sz="0" w:space="0" w:color="auto"/>
                        <w:left w:val="none" w:sz="0" w:space="0" w:color="auto"/>
                        <w:bottom w:val="none" w:sz="0" w:space="0" w:color="auto"/>
                        <w:right w:val="none" w:sz="0" w:space="0" w:color="auto"/>
                      </w:divBdr>
                      <w:divsChild>
                        <w:div w:id="133184909">
                          <w:marLeft w:val="0"/>
                          <w:marRight w:val="0"/>
                          <w:marTop w:val="0"/>
                          <w:marBottom w:val="0"/>
                          <w:divBdr>
                            <w:top w:val="single" w:sz="2" w:space="0" w:color="DFDFDF"/>
                            <w:left w:val="single" w:sz="2" w:space="0" w:color="DFDFDF"/>
                            <w:bottom w:val="single" w:sz="2" w:space="0" w:color="DFDFDF"/>
                            <w:right w:val="single" w:sz="2" w:space="0" w:color="DFDFDF"/>
                          </w:divBdr>
                          <w:divsChild>
                            <w:div w:id="773481277">
                              <w:marLeft w:val="0"/>
                              <w:marRight w:val="0"/>
                              <w:marTop w:val="75"/>
                              <w:marBottom w:val="0"/>
                              <w:divBdr>
                                <w:top w:val="none" w:sz="0" w:space="0" w:color="auto"/>
                                <w:left w:val="none" w:sz="0" w:space="0" w:color="auto"/>
                                <w:bottom w:val="none" w:sz="0" w:space="0" w:color="auto"/>
                                <w:right w:val="none" w:sz="0" w:space="0" w:color="auto"/>
                              </w:divBdr>
                              <w:divsChild>
                                <w:div w:id="409696242">
                                  <w:marLeft w:val="0"/>
                                  <w:marRight w:val="30"/>
                                  <w:marTop w:val="0"/>
                                  <w:marBottom w:val="0"/>
                                  <w:divBdr>
                                    <w:top w:val="none" w:sz="0" w:space="0" w:color="auto"/>
                                    <w:left w:val="none" w:sz="0" w:space="0" w:color="auto"/>
                                    <w:bottom w:val="none" w:sz="0" w:space="0" w:color="auto"/>
                                    <w:right w:val="none" w:sz="0" w:space="0" w:color="auto"/>
                                  </w:divBdr>
                                </w:div>
                                <w:div w:id="2010017383">
                                  <w:marLeft w:val="0"/>
                                  <w:marRight w:val="0"/>
                                  <w:marTop w:val="0"/>
                                  <w:marBottom w:val="0"/>
                                  <w:divBdr>
                                    <w:top w:val="none" w:sz="0" w:space="0" w:color="auto"/>
                                    <w:left w:val="none" w:sz="0" w:space="0" w:color="auto"/>
                                    <w:bottom w:val="none" w:sz="0" w:space="0" w:color="auto"/>
                                    <w:right w:val="none" w:sz="0" w:space="0" w:color="auto"/>
                                  </w:divBdr>
                                </w:div>
                              </w:divsChild>
                            </w:div>
                            <w:div w:id="1117525274">
                              <w:marLeft w:val="0"/>
                              <w:marRight w:val="-90"/>
                              <w:marTop w:val="0"/>
                              <w:marBottom w:val="0"/>
                              <w:divBdr>
                                <w:top w:val="none" w:sz="0" w:space="0" w:color="auto"/>
                                <w:left w:val="none" w:sz="0" w:space="0" w:color="auto"/>
                                <w:bottom w:val="none" w:sz="0" w:space="0" w:color="auto"/>
                                <w:right w:val="none" w:sz="0" w:space="0" w:color="auto"/>
                              </w:divBdr>
                              <w:divsChild>
                                <w:div w:id="1714311275">
                                  <w:marLeft w:val="0"/>
                                  <w:marRight w:val="0"/>
                                  <w:marTop w:val="0"/>
                                  <w:marBottom w:val="45"/>
                                  <w:divBdr>
                                    <w:top w:val="single" w:sz="2" w:space="0" w:color="A9A9A9"/>
                                    <w:left w:val="single" w:sz="2" w:space="0" w:color="A9A9A9"/>
                                    <w:bottom w:val="single" w:sz="2" w:space="0" w:color="A9A9A9"/>
                                    <w:right w:val="single" w:sz="2" w:space="0" w:color="A9A9A9"/>
                                  </w:divBdr>
                                  <w:divsChild>
                                    <w:div w:id="608515432">
                                      <w:marLeft w:val="0"/>
                                      <w:marRight w:val="0"/>
                                      <w:marTop w:val="0"/>
                                      <w:marBottom w:val="0"/>
                                      <w:divBdr>
                                        <w:top w:val="none" w:sz="0" w:space="0" w:color="auto"/>
                                        <w:left w:val="none" w:sz="0" w:space="0" w:color="auto"/>
                                        <w:bottom w:val="none" w:sz="0" w:space="0" w:color="auto"/>
                                        <w:right w:val="none" w:sz="0" w:space="0" w:color="auto"/>
                                      </w:divBdr>
                                      <w:divsChild>
                                        <w:div w:id="74978164">
                                          <w:marLeft w:val="0"/>
                                          <w:marRight w:val="92"/>
                                          <w:marTop w:val="0"/>
                                          <w:marBottom w:val="150"/>
                                          <w:divBdr>
                                            <w:top w:val="single" w:sz="2" w:space="0" w:color="E4E4E4"/>
                                            <w:left w:val="single" w:sz="2" w:space="0" w:color="E4E4E4"/>
                                            <w:bottom w:val="single" w:sz="2" w:space="0" w:color="E4E4E4"/>
                                            <w:right w:val="single" w:sz="2" w:space="0" w:color="E4E4E4"/>
                                          </w:divBdr>
                                        </w:div>
                                        <w:div w:id="880485126">
                                          <w:marLeft w:val="0"/>
                                          <w:marRight w:val="92"/>
                                          <w:marTop w:val="0"/>
                                          <w:marBottom w:val="150"/>
                                          <w:divBdr>
                                            <w:top w:val="single" w:sz="2" w:space="0" w:color="E4E4E4"/>
                                            <w:left w:val="single" w:sz="2" w:space="0" w:color="E4E4E4"/>
                                            <w:bottom w:val="single" w:sz="2" w:space="0" w:color="E4E4E4"/>
                                            <w:right w:val="single" w:sz="2" w:space="0" w:color="E4E4E4"/>
                                          </w:divBdr>
                                        </w:div>
                                        <w:div w:id="1378118291">
                                          <w:marLeft w:val="0"/>
                                          <w:marRight w:val="92"/>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1601179381">
          <w:marLeft w:val="0"/>
          <w:marRight w:val="0"/>
          <w:marTop w:val="0"/>
          <w:marBottom w:val="0"/>
          <w:divBdr>
            <w:top w:val="none" w:sz="0" w:space="0" w:color="auto"/>
            <w:left w:val="none" w:sz="0" w:space="0" w:color="auto"/>
            <w:bottom w:val="none" w:sz="0" w:space="0" w:color="auto"/>
            <w:right w:val="none" w:sz="0" w:space="0" w:color="auto"/>
          </w:divBdr>
          <w:divsChild>
            <w:div w:id="1890611290">
              <w:marLeft w:val="0"/>
              <w:marRight w:val="0"/>
              <w:marTop w:val="0"/>
              <w:marBottom w:val="300"/>
              <w:divBdr>
                <w:top w:val="none" w:sz="0" w:space="0" w:color="auto"/>
                <w:left w:val="none" w:sz="0" w:space="0" w:color="auto"/>
                <w:bottom w:val="none" w:sz="0" w:space="0" w:color="auto"/>
                <w:right w:val="none" w:sz="0" w:space="0" w:color="auto"/>
              </w:divBdr>
              <w:divsChild>
                <w:div w:id="1172795986">
                  <w:marLeft w:val="0"/>
                  <w:marRight w:val="0"/>
                  <w:marTop w:val="0"/>
                  <w:marBottom w:val="0"/>
                  <w:divBdr>
                    <w:top w:val="none" w:sz="0" w:space="0" w:color="auto"/>
                    <w:left w:val="none" w:sz="0" w:space="0" w:color="auto"/>
                    <w:bottom w:val="none" w:sz="0" w:space="0" w:color="auto"/>
                    <w:right w:val="none" w:sz="0" w:space="0" w:color="auto"/>
                  </w:divBdr>
                  <w:divsChild>
                    <w:div w:id="47475865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277372982">
      <w:bodyDiv w:val="1"/>
      <w:marLeft w:val="0"/>
      <w:marRight w:val="0"/>
      <w:marTop w:val="0"/>
      <w:marBottom w:val="0"/>
      <w:divBdr>
        <w:top w:val="none" w:sz="0" w:space="0" w:color="auto"/>
        <w:left w:val="none" w:sz="0" w:space="0" w:color="auto"/>
        <w:bottom w:val="none" w:sz="0" w:space="0" w:color="auto"/>
        <w:right w:val="none" w:sz="0" w:space="0" w:color="auto"/>
      </w:divBdr>
    </w:div>
    <w:div w:id="1314601417">
      <w:bodyDiv w:val="1"/>
      <w:marLeft w:val="0"/>
      <w:marRight w:val="0"/>
      <w:marTop w:val="0"/>
      <w:marBottom w:val="0"/>
      <w:divBdr>
        <w:top w:val="none" w:sz="0" w:space="0" w:color="auto"/>
        <w:left w:val="none" w:sz="0" w:space="0" w:color="auto"/>
        <w:bottom w:val="none" w:sz="0" w:space="0" w:color="auto"/>
        <w:right w:val="none" w:sz="0" w:space="0" w:color="auto"/>
      </w:divBdr>
    </w:div>
    <w:div w:id="1379166891">
      <w:bodyDiv w:val="1"/>
      <w:marLeft w:val="0"/>
      <w:marRight w:val="0"/>
      <w:marTop w:val="0"/>
      <w:marBottom w:val="0"/>
      <w:divBdr>
        <w:top w:val="none" w:sz="0" w:space="0" w:color="auto"/>
        <w:left w:val="none" w:sz="0" w:space="0" w:color="auto"/>
        <w:bottom w:val="none" w:sz="0" w:space="0" w:color="auto"/>
        <w:right w:val="none" w:sz="0" w:space="0" w:color="auto"/>
      </w:divBdr>
    </w:div>
    <w:div w:id="1390956955">
      <w:bodyDiv w:val="1"/>
      <w:marLeft w:val="0"/>
      <w:marRight w:val="0"/>
      <w:marTop w:val="0"/>
      <w:marBottom w:val="0"/>
      <w:divBdr>
        <w:top w:val="none" w:sz="0" w:space="0" w:color="auto"/>
        <w:left w:val="none" w:sz="0" w:space="0" w:color="auto"/>
        <w:bottom w:val="none" w:sz="0" w:space="0" w:color="auto"/>
        <w:right w:val="none" w:sz="0" w:space="0" w:color="auto"/>
      </w:divBdr>
    </w:div>
    <w:div w:id="1418477780">
      <w:bodyDiv w:val="1"/>
      <w:marLeft w:val="0"/>
      <w:marRight w:val="0"/>
      <w:marTop w:val="0"/>
      <w:marBottom w:val="0"/>
      <w:divBdr>
        <w:top w:val="none" w:sz="0" w:space="0" w:color="auto"/>
        <w:left w:val="none" w:sz="0" w:space="0" w:color="auto"/>
        <w:bottom w:val="none" w:sz="0" w:space="0" w:color="auto"/>
        <w:right w:val="none" w:sz="0" w:space="0" w:color="auto"/>
      </w:divBdr>
      <w:divsChild>
        <w:div w:id="1458253342">
          <w:marLeft w:val="0"/>
          <w:marRight w:val="0"/>
          <w:marTop w:val="0"/>
          <w:marBottom w:val="0"/>
          <w:divBdr>
            <w:top w:val="none" w:sz="0" w:space="0" w:color="auto"/>
            <w:left w:val="none" w:sz="0" w:space="0" w:color="auto"/>
            <w:bottom w:val="none" w:sz="0" w:space="0" w:color="auto"/>
            <w:right w:val="none" w:sz="0" w:space="0" w:color="auto"/>
          </w:divBdr>
          <w:divsChild>
            <w:div w:id="1289363344">
              <w:marLeft w:val="0"/>
              <w:marRight w:val="0"/>
              <w:marTop w:val="0"/>
              <w:marBottom w:val="300"/>
              <w:divBdr>
                <w:top w:val="none" w:sz="0" w:space="0" w:color="auto"/>
                <w:left w:val="none" w:sz="0" w:space="0" w:color="auto"/>
                <w:bottom w:val="none" w:sz="0" w:space="0" w:color="auto"/>
                <w:right w:val="none" w:sz="0" w:space="0" w:color="auto"/>
              </w:divBdr>
              <w:divsChild>
                <w:div w:id="1473979209">
                  <w:marLeft w:val="0"/>
                  <w:marRight w:val="0"/>
                  <w:marTop w:val="0"/>
                  <w:marBottom w:val="0"/>
                  <w:divBdr>
                    <w:top w:val="none" w:sz="0" w:space="0" w:color="auto"/>
                    <w:left w:val="none" w:sz="0" w:space="0" w:color="auto"/>
                    <w:bottom w:val="none" w:sz="0" w:space="0" w:color="auto"/>
                    <w:right w:val="none" w:sz="0" w:space="0" w:color="auto"/>
                  </w:divBdr>
                  <w:divsChild>
                    <w:div w:id="69161707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713379471">
          <w:marLeft w:val="0"/>
          <w:marRight w:val="0"/>
          <w:marTop w:val="0"/>
          <w:marBottom w:val="0"/>
          <w:divBdr>
            <w:top w:val="none" w:sz="0" w:space="0" w:color="auto"/>
            <w:left w:val="none" w:sz="0" w:space="0" w:color="auto"/>
            <w:bottom w:val="none" w:sz="0" w:space="0" w:color="auto"/>
            <w:right w:val="none" w:sz="0" w:space="0" w:color="auto"/>
          </w:divBdr>
          <w:divsChild>
            <w:div w:id="893472032">
              <w:marLeft w:val="0"/>
              <w:marRight w:val="0"/>
              <w:marTop w:val="0"/>
              <w:marBottom w:val="0"/>
              <w:divBdr>
                <w:top w:val="none" w:sz="0" w:space="0" w:color="auto"/>
                <w:left w:val="none" w:sz="0" w:space="0" w:color="auto"/>
                <w:bottom w:val="none" w:sz="0" w:space="0" w:color="auto"/>
                <w:right w:val="none" w:sz="0" w:space="0" w:color="auto"/>
              </w:divBdr>
              <w:divsChild>
                <w:div w:id="538055893">
                  <w:marLeft w:val="0"/>
                  <w:marRight w:val="0"/>
                  <w:marTop w:val="0"/>
                  <w:marBottom w:val="0"/>
                  <w:divBdr>
                    <w:top w:val="none" w:sz="0" w:space="0" w:color="auto"/>
                    <w:left w:val="none" w:sz="0" w:space="0" w:color="auto"/>
                    <w:bottom w:val="none" w:sz="0" w:space="0" w:color="auto"/>
                    <w:right w:val="none" w:sz="0" w:space="0" w:color="auto"/>
                  </w:divBdr>
                  <w:divsChild>
                    <w:div w:id="1820221221">
                      <w:marLeft w:val="0"/>
                      <w:marRight w:val="0"/>
                      <w:marTop w:val="0"/>
                      <w:marBottom w:val="0"/>
                      <w:divBdr>
                        <w:top w:val="none" w:sz="0" w:space="0" w:color="auto"/>
                        <w:left w:val="none" w:sz="0" w:space="0" w:color="auto"/>
                        <w:bottom w:val="none" w:sz="0" w:space="0" w:color="auto"/>
                        <w:right w:val="none" w:sz="0" w:space="0" w:color="auto"/>
                      </w:divBdr>
                      <w:divsChild>
                        <w:div w:id="643004807">
                          <w:marLeft w:val="0"/>
                          <w:marRight w:val="0"/>
                          <w:marTop w:val="0"/>
                          <w:marBottom w:val="0"/>
                          <w:divBdr>
                            <w:top w:val="single" w:sz="2" w:space="0" w:color="DFDFDF"/>
                            <w:left w:val="single" w:sz="2" w:space="0" w:color="DFDFDF"/>
                            <w:bottom w:val="single" w:sz="2" w:space="0" w:color="DFDFDF"/>
                            <w:right w:val="single" w:sz="2" w:space="0" w:color="DFDFDF"/>
                          </w:divBdr>
                          <w:divsChild>
                            <w:div w:id="268895597">
                              <w:marLeft w:val="0"/>
                              <w:marRight w:val="-90"/>
                              <w:marTop w:val="0"/>
                              <w:marBottom w:val="0"/>
                              <w:divBdr>
                                <w:top w:val="none" w:sz="0" w:space="0" w:color="auto"/>
                                <w:left w:val="none" w:sz="0" w:space="0" w:color="auto"/>
                                <w:bottom w:val="none" w:sz="0" w:space="0" w:color="auto"/>
                                <w:right w:val="none" w:sz="0" w:space="0" w:color="auto"/>
                              </w:divBdr>
                              <w:divsChild>
                                <w:div w:id="1635597230">
                                  <w:marLeft w:val="0"/>
                                  <w:marRight w:val="0"/>
                                  <w:marTop w:val="0"/>
                                  <w:marBottom w:val="45"/>
                                  <w:divBdr>
                                    <w:top w:val="single" w:sz="2" w:space="0" w:color="A9A9A9"/>
                                    <w:left w:val="single" w:sz="2" w:space="0" w:color="A9A9A9"/>
                                    <w:bottom w:val="single" w:sz="2" w:space="0" w:color="A9A9A9"/>
                                    <w:right w:val="single" w:sz="2" w:space="0" w:color="A9A9A9"/>
                                  </w:divBdr>
                                  <w:divsChild>
                                    <w:div w:id="162818558">
                                      <w:marLeft w:val="0"/>
                                      <w:marRight w:val="0"/>
                                      <w:marTop w:val="0"/>
                                      <w:marBottom w:val="0"/>
                                      <w:divBdr>
                                        <w:top w:val="none" w:sz="0" w:space="0" w:color="auto"/>
                                        <w:left w:val="none" w:sz="0" w:space="0" w:color="auto"/>
                                        <w:bottom w:val="none" w:sz="0" w:space="0" w:color="auto"/>
                                        <w:right w:val="none" w:sz="0" w:space="0" w:color="auto"/>
                                      </w:divBdr>
                                      <w:divsChild>
                                        <w:div w:id="32000883">
                                          <w:marLeft w:val="0"/>
                                          <w:marRight w:val="92"/>
                                          <w:marTop w:val="0"/>
                                          <w:marBottom w:val="150"/>
                                          <w:divBdr>
                                            <w:top w:val="single" w:sz="2" w:space="0" w:color="E4E4E4"/>
                                            <w:left w:val="single" w:sz="2" w:space="0" w:color="E4E4E4"/>
                                            <w:bottom w:val="single" w:sz="2" w:space="0" w:color="E4E4E4"/>
                                            <w:right w:val="single" w:sz="2" w:space="0" w:color="E4E4E4"/>
                                          </w:divBdr>
                                        </w:div>
                                        <w:div w:id="723605804">
                                          <w:marLeft w:val="0"/>
                                          <w:marRight w:val="92"/>
                                          <w:marTop w:val="0"/>
                                          <w:marBottom w:val="150"/>
                                          <w:divBdr>
                                            <w:top w:val="single" w:sz="2" w:space="0" w:color="E4E4E4"/>
                                            <w:left w:val="single" w:sz="2" w:space="0" w:color="E4E4E4"/>
                                            <w:bottom w:val="single" w:sz="2" w:space="0" w:color="E4E4E4"/>
                                            <w:right w:val="single" w:sz="2" w:space="0" w:color="E4E4E4"/>
                                          </w:divBdr>
                                        </w:div>
                                        <w:div w:id="2142575890">
                                          <w:marLeft w:val="0"/>
                                          <w:marRight w:val="92"/>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 w:id="1728645181">
                              <w:marLeft w:val="0"/>
                              <w:marRight w:val="0"/>
                              <w:marTop w:val="75"/>
                              <w:marBottom w:val="0"/>
                              <w:divBdr>
                                <w:top w:val="none" w:sz="0" w:space="0" w:color="auto"/>
                                <w:left w:val="none" w:sz="0" w:space="0" w:color="auto"/>
                                <w:bottom w:val="none" w:sz="0" w:space="0" w:color="auto"/>
                                <w:right w:val="none" w:sz="0" w:space="0" w:color="auto"/>
                              </w:divBdr>
                              <w:divsChild>
                                <w:div w:id="612565291">
                                  <w:marLeft w:val="0"/>
                                  <w:marRight w:val="30"/>
                                  <w:marTop w:val="0"/>
                                  <w:marBottom w:val="0"/>
                                  <w:divBdr>
                                    <w:top w:val="none" w:sz="0" w:space="0" w:color="auto"/>
                                    <w:left w:val="none" w:sz="0" w:space="0" w:color="auto"/>
                                    <w:bottom w:val="none" w:sz="0" w:space="0" w:color="auto"/>
                                    <w:right w:val="none" w:sz="0" w:space="0" w:color="auto"/>
                                  </w:divBdr>
                                </w:div>
                                <w:div w:id="114532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93126">
      <w:bodyDiv w:val="1"/>
      <w:marLeft w:val="0"/>
      <w:marRight w:val="0"/>
      <w:marTop w:val="0"/>
      <w:marBottom w:val="0"/>
      <w:divBdr>
        <w:top w:val="none" w:sz="0" w:space="0" w:color="auto"/>
        <w:left w:val="none" w:sz="0" w:space="0" w:color="auto"/>
        <w:bottom w:val="none" w:sz="0" w:space="0" w:color="auto"/>
        <w:right w:val="none" w:sz="0" w:space="0" w:color="auto"/>
      </w:divBdr>
    </w:div>
    <w:div w:id="1478255939">
      <w:bodyDiv w:val="1"/>
      <w:marLeft w:val="0"/>
      <w:marRight w:val="0"/>
      <w:marTop w:val="0"/>
      <w:marBottom w:val="0"/>
      <w:divBdr>
        <w:top w:val="none" w:sz="0" w:space="0" w:color="auto"/>
        <w:left w:val="none" w:sz="0" w:space="0" w:color="auto"/>
        <w:bottom w:val="none" w:sz="0" w:space="0" w:color="auto"/>
        <w:right w:val="none" w:sz="0" w:space="0" w:color="auto"/>
      </w:divBdr>
      <w:divsChild>
        <w:div w:id="1624387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6163398">
      <w:bodyDiv w:val="1"/>
      <w:marLeft w:val="0"/>
      <w:marRight w:val="0"/>
      <w:marTop w:val="0"/>
      <w:marBottom w:val="0"/>
      <w:divBdr>
        <w:top w:val="none" w:sz="0" w:space="0" w:color="auto"/>
        <w:left w:val="none" w:sz="0" w:space="0" w:color="auto"/>
        <w:bottom w:val="none" w:sz="0" w:space="0" w:color="auto"/>
        <w:right w:val="none" w:sz="0" w:space="0" w:color="auto"/>
      </w:divBdr>
    </w:div>
    <w:div w:id="1500194313">
      <w:bodyDiv w:val="1"/>
      <w:marLeft w:val="0"/>
      <w:marRight w:val="0"/>
      <w:marTop w:val="0"/>
      <w:marBottom w:val="0"/>
      <w:divBdr>
        <w:top w:val="none" w:sz="0" w:space="0" w:color="auto"/>
        <w:left w:val="none" w:sz="0" w:space="0" w:color="auto"/>
        <w:bottom w:val="none" w:sz="0" w:space="0" w:color="auto"/>
        <w:right w:val="none" w:sz="0" w:space="0" w:color="auto"/>
      </w:divBdr>
      <w:divsChild>
        <w:div w:id="1262639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3484978">
      <w:bodyDiv w:val="1"/>
      <w:marLeft w:val="0"/>
      <w:marRight w:val="0"/>
      <w:marTop w:val="0"/>
      <w:marBottom w:val="0"/>
      <w:divBdr>
        <w:top w:val="none" w:sz="0" w:space="0" w:color="auto"/>
        <w:left w:val="none" w:sz="0" w:space="0" w:color="auto"/>
        <w:bottom w:val="none" w:sz="0" w:space="0" w:color="auto"/>
        <w:right w:val="none" w:sz="0" w:space="0" w:color="auto"/>
      </w:divBdr>
    </w:div>
    <w:div w:id="1597210179">
      <w:bodyDiv w:val="1"/>
      <w:marLeft w:val="0"/>
      <w:marRight w:val="0"/>
      <w:marTop w:val="0"/>
      <w:marBottom w:val="0"/>
      <w:divBdr>
        <w:top w:val="none" w:sz="0" w:space="0" w:color="auto"/>
        <w:left w:val="none" w:sz="0" w:space="0" w:color="auto"/>
        <w:bottom w:val="none" w:sz="0" w:space="0" w:color="auto"/>
        <w:right w:val="none" w:sz="0" w:space="0" w:color="auto"/>
      </w:divBdr>
      <w:divsChild>
        <w:div w:id="1975134388">
          <w:marLeft w:val="0"/>
          <w:marRight w:val="0"/>
          <w:marTop w:val="0"/>
          <w:marBottom w:val="225"/>
          <w:divBdr>
            <w:top w:val="none" w:sz="0" w:space="0" w:color="auto"/>
            <w:left w:val="none" w:sz="0" w:space="0" w:color="auto"/>
            <w:bottom w:val="none" w:sz="0" w:space="0" w:color="auto"/>
            <w:right w:val="none" w:sz="0" w:space="0" w:color="auto"/>
          </w:divBdr>
        </w:div>
      </w:divsChild>
    </w:div>
    <w:div w:id="1617371182">
      <w:bodyDiv w:val="1"/>
      <w:marLeft w:val="0"/>
      <w:marRight w:val="0"/>
      <w:marTop w:val="0"/>
      <w:marBottom w:val="0"/>
      <w:divBdr>
        <w:top w:val="none" w:sz="0" w:space="0" w:color="auto"/>
        <w:left w:val="none" w:sz="0" w:space="0" w:color="auto"/>
        <w:bottom w:val="none" w:sz="0" w:space="0" w:color="auto"/>
        <w:right w:val="none" w:sz="0" w:space="0" w:color="auto"/>
      </w:divBdr>
      <w:divsChild>
        <w:div w:id="508833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0545640">
      <w:bodyDiv w:val="1"/>
      <w:marLeft w:val="0"/>
      <w:marRight w:val="0"/>
      <w:marTop w:val="0"/>
      <w:marBottom w:val="0"/>
      <w:divBdr>
        <w:top w:val="none" w:sz="0" w:space="0" w:color="auto"/>
        <w:left w:val="none" w:sz="0" w:space="0" w:color="auto"/>
        <w:bottom w:val="none" w:sz="0" w:space="0" w:color="auto"/>
        <w:right w:val="none" w:sz="0" w:space="0" w:color="auto"/>
      </w:divBdr>
      <w:divsChild>
        <w:div w:id="1564565059">
          <w:marLeft w:val="0"/>
          <w:marRight w:val="0"/>
          <w:marTop w:val="0"/>
          <w:marBottom w:val="0"/>
          <w:divBdr>
            <w:top w:val="none" w:sz="0" w:space="0" w:color="auto"/>
            <w:left w:val="none" w:sz="0" w:space="0" w:color="auto"/>
            <w:bottom w:val="none" w:sz="0" w:space="0" w:color="auto"/>
            <w:right w:val="none" w:sz="0" w:space="0" w:color="auto"/>
          </w:divBdr>
          <w:divsChild>
            <w:div w:id="142702142">
              <w:marLeft w:val="0"/>
              <w:marRight w:val="0"/>
              <w:marTop w:val="0"/>
              <w:marBottom w:val="0"/>
              <w:divBdr>
                <w:top w:val="none" w:sz="0" w:space="0" w:color="auto"/>
                <w:left w:val="none" w:sz="0" w:space="0" w:color="auto"/>
                <w:bottom w:val="none" w:sz="0" w:space="0" w:color="auto"/>
                <w:right w:val="none" w:sz="0" w:space="0" w:color="auto"/>
              </w:divBdr>
              <w:divsChild>
                <w:div w:id="1314722390">
                  <w:marLeft w:val="0"/>
                  <w:marRight w:val="0"/>
                  <w:marTop w:val="0"/>
                  <w:marBottom w:val="0"/>
                  <w:divBdr>
                    <w:top w:val="none" w:sz="0" w:space="0" w:color="auto"/>
                    <w:left w:val="none" w:sz="0" w:space="0" w:color="auto"/>
                    <w:bottom w:val="none" w:sz="0" w:space="0" w:color="auto"/>
                    <w:right w:val="none" w:sz="0" w:space="0" w:color="auto"/>
                  </w:divBdr>
                  <w:divsChild>
                    <w:div w:id="1037201364">
                      <w:marLeft w:val="0"/>
                      <w:marRight w:val="0"/>
                      <w:marTop w:val="0"/>
                      <w:marBottom w:val="0"/>
                      <w:divBdr>
                        <w:top w:val="none" w:sz="0" w:space="0" w:color="auto"/>
                        <w:left w:val="none" w:sz="0" w:space="0" w:color="auto"/>
                        <w:bottom w:val="none" w:sz="0" w:space="0" w:color="auto"/>
                        <w:right w:val="none" w:sz="0" w:space="0" w:color="auto"/>
                      </w:divBdr>
                      <w:divsChild>
                        <w:div w:id="182137961">
                          <w:marLeft w:val="0"/>
                          <w:marRight w:val="0"/>
                          <w:marTop w:val="0"/>
                          <w:marBottom w:val="0"/>
                          <w:divBdr>
                            <w:top w:val="none" w:sz="0" w:space="0" w:color="auto"/>
                            <w:left w:val="none" w:sz="0" w:space="0" w:color="auto"/>
                            <w:bottom w:val="none" w:sz="0" w:space="0" w:color="auto"/>
                            <w:right w:val="none" w:sz="0" w:space="0" w:color="auto"/>
                          </w:divBdr>
                          <w:divsChild>
                            <w:div w:id="2069305479">
                              <w:marLeft w:val="0"/>
                              <w:marRight w:val="0"/>
                              <w:marTop w:val="0"/>
                              <w:marBottom w:val="0"/>
                              <w:divBdr>
                                <w:top w:val="none" w:sz="0" w:space="0" w:color="auto"/>
                                <w:left w:val="none" w:sz="0" w:space="0" w:color="auto"/>
                                <w:bottom w:val="none" w:sz="0" w:space="0" w:color="auto"/>
                                <w:right w:val="none" w:sz="0" w:space="0" w:color="auto"/>
                              </w:divBdr>
                              <w:divsChild>
                                <w:div w:id="1035933607">
                                  <w:marLeft w:val="0"/>
                                  <w:marRight w:val="0"/>
                                  <w:marTop w:val="0"/>
                                  <w:marBottom w:val="0"/>
                                  <w:divBdr>
                                    <w:top w:val="none" w:sz="0" w:space="0" w:color="auto"/>
                                    <w:left w:val="none" w:sz="0" w:space="0" w:color="auto"/>
                                    <w:bottom w:val="none" w:sz="0" w:space="0" w:color="auto"/>
                                    <w:right w:val="none" w:sz="0" w:space="0" w:color="auto"/>
                                  </w:divBdr>
                                  <w:divsChild>
                                    <w:div w:id="80223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12847">
                          <w:marLeft w:val="0"/>
                          <w:marRight w:val="0"/>
                          <w:marTop w:val="0"/>
                          <w:marBottom w:val="0"/>
                          <w:divBdr>
                            <w:top w:val="none" w:sz="0" w:space="0" w:color="auto"/>
                            <w:left w:val="none" w:sz="0" w:space="0" w:color="auto"/>
                            <w:bottom w:val="none" w:sz="0" w:space="0" w:color="auto"/>
                            <w:right w:val="none" w:sz="0" w:space="0" w:color="auto"/>
                          </w:divBdr>
                          <w:divsChild>
                            <w:div w:id="434593286">
                              <w:marLeft w:val="0"/>
                              <w:marRight w:val="0"/>
                              <w:marTop w:val="0"/>
                              <w:marBottom w:val="0"/>
                              <w:divBdr>
                                <w:top w:val="none" w:sz="0" w:space="0" w:color="auto"/>
                                <w:left w:val="none" w:sz="0" w:space="0" w:color="auto"/>
                                <w:bottom w:val="none" w:sz="0" w:space="0" w:color="auto"/>
                                <w:right w:val="none" w:sz="0" w:space="0" w:color="auto"/>
                              </w:divBdr>
                              <w:divsChild>
                                <w:div w:id="67930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104264">
      <w:bodyDiv w:val="1"/>
      <w:marLeft w:val="0"/>
      <w:marRight w:val="0"/>
      <w:marTop w:val="0"/>
      <w:marBottom w:val="0"/>
      <w:divBdr>
        <w:top w:val="none" w:sz="0" w:space="0" w:color="auto"/>
        <w:left w:val="none" w:sz="0" w:space="0" w:color="auto"/>
        <w:bottom w:val="none" w:sz="0" w:space="0" w:color="auto"/>
        <w:right w:val="none" w:sz="0" w:space="0" w:color="auto"/>
      </w:divBdr>
    </w:div>
    <w:div w:id="1842503077">
      <w:bodyDiv w:val="1"/>
      <w:marLeft w:val="0"/>
      <w:marRight w:val="0"/>
      <w:marTop w:val="0"/>
      <w:marBottom w:val="0"/>
      <w:divBdr>
        <w:top w:val="none" w:sz="0" w:space="0" w:color="auto"/>
        <w:left w:val="none" w:sz="0" w:space="0" w:color="auto"/>
        <w:bottom w:val="none" w:sz="0" w:space="0" w:color="auto"/>
        <w:right w:val="none" w:sz="0" w:space="0" w:color="auto"/>
      </w:divBdr>
    </w:div>
    <w:div w:id="1847093904">
      <w:bodyDiv w:val="1"/>
      <w:marLeft w:val="0"/>
      <w:marRight w:val="0"/>
      <w:marTop w:val="0"/>
      <w:marBottom w:val="0"/>
      <w:divBdr>
        <w:top w:val="none" w:sz="0" w:space="0" w:color="auto"/>
        <w:left w:val="none" w:sz="0" w:space="0" w:color="auto"/>
        <w:bottom w:val="none" w:sz="0" w:space="0" w:color="auto"/>
        <w:right w:val="none" w:sz="0" w:space="0" w:color="auto"/>
      </w:divBdr>
      <w:divsChild>
        <w:div w:id="348679392">
          <w:marLeft w:val="0"/>
          <w:marRight w:val="0"/>
          <w:marTop w:val="0"/>
          <w:marBottom w:val="0"/>
          <w:divBdr>
            <w:top w:val="none" w:sz="0" w:space="0" w:color="auto"/>
            <w:left w:val="none" w:sz="0" w:space="0" w:color="auto"/>
            <w:bottom w:val="none" w:sz="0" w:space="0" w:color="auto"/>
            <w:right w:val="none" w:sz="0" w:space="0" w:color="auto"/>
          </w:divBdr>
          <w:divsChild>
            <w:div w:id="1588340816">
              <w:marLeft w:val="0"/>
              <w:marRight w:val="0"/>
              <w:marTop w:val="0"/>
              <w:marBottom w:val="0"/>
              <w:divBdr>
                <w:top w:val="none" w:sz="0" w:space="0" w:color="auto"/>
                <w:left w:val="none" w:sz="0" w:space="0" w:color="auto"/>
                <w:bottom w:val="none" w:sz="0" w:space="0" w:color="auto"/>
                <w:right w:val="none" w:sz="0" w:space="0" w:color="auto"/>
              </w:divBdr>
              <w:divsChild>
                <w:div w:id="5374094">
                  <w:marLeft w:val="0"/>
                  <w:marRight w:val="0"/>
                  <w:marTop w:val="0"/>
                  <w:marBottom w:val="0"/>
                  <w:divBdr>
                    <w:top w:val="none" w:sz="0" w:space="0" w:color="auto"/>
                    <w:left w:val="none" w:sz="0" w:space="0" w:color="auto"/>
                    <w:bottom w:val="none" w:sz="0" w:space="0" w:color="auto"/>
                    <w:right w:val="none" w:sz="0" w:space="0" w:color="auto"/>
                  </w:divBdr>
                  <w:divsChild>
                    <w:div w:id="241066668">
                      <w:marLeft w:val="0"/>
                      <w:marRight w:val="0"/>
                      <w:marTop w:val="0"/>
                      <w:marBottom w:val="0"/>
                      <w:divBdr>
                        <w:top w:val="none" w:sz="0" w:space="0" w:color="auto"/>
                        <w:left w:val="none" w:sz="0" w:space="0" w:color="auto"/>
                        <w:bottom w:val="none" w:sz="0" w:space="0" w:color="auto"/>
                        <w:right w:val="none" w:sz="0" w:space="0" w:color="auto"/>
                      </w:divBdr>
                      <w:divsChild>
                        <w:div w:id="380907903">
                          <w:marLeft w:val="0"/>
                          <w:marRight w:val="0"/>
                          <w:marTop w:val="0"/>
                          <w:marBottom w:val="0"/>
                          <w:divBdr>
                            <w:top w:val="none" w:sz="0" w:space="0" w:color="auto"/>
                            <w:left w:val="none" w:sz="0" w:space="0" w:color="auto"/>
                            <w:bottom w:val="none" w:sz="0" w:space="0" w:color="auto"/>
                            <w:right w:val="none" w:sz="0" w:space="0" w:color="auto"/>
                          </w:divBdr>
                          <w:divsChild>
                            <w:div w:id="1743528870">
                              <w:marLeft w:val="0"/>
                              <w:marRight w:val="0"/>
                              <w:marTop w:val="0"/>
                              <w:marBottom w:val="0"/>
                              <w:divBdr>
                                <w:top w:val="none" w:sz="0" w:space="0" w:color="auto"/>
                                <w:left w:val="none" w:sz="0" w:space="0" w:color="auto"/>
                                <w:bottom w:val="none" w:sz="0" w:space="0" w:color="auto"/>
                                <w:right w:val="none" w:sz="0" w:space="0" w:color="auto"/>
                              </w:divBdr>
                              <w:divsChild>
                                <w:div w:id="207228631">
                                  <w:marLeft w:val="0"/>
                                  <w:marRight w:val="0"/>
                                  <w:marTop w:val="0"/>
                                  <w:marBottom w:val="0"/>
                                  <w:divBdr>
                                    <w:top w:val="none" w:sz="0" w:space="0" w:color="auto"/>
                                    <w:left w:val="none" w:sz="0" w:space="0" w:color="auto"/>
                                    <w:bottom w:val="none" w:sz="0" w:space="0" w:color="auto"/>
                                    <w:right w:val="none" w:sz="0" w:space="0" w:color="auto"/>
                                  </w:divBdr>
                                  <w:divsChild>
                                    <w:div w:id="17336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847391">
                          <w:marLeft w:val="0"/>
                          <w:marRight w:val="0"/>
                          <w:marTop w:val="0"/>
                          <w:marBottom w:val="0"/>
                          <w:divBdr>
                            <w:top w:val="none" w:sz="0" w:space="0" w:color="auto"/>
                            <w:left w:val="none" w:sz="0" w:space="0" w:color="auto"/>
                            <w:bottom w:val="none" w:sz="0" w:space="0" w:color="auto"/>
                            <w:right w:val="none" w:sz="0" w:space="0" w:color="auto"/>
                          </w:divBdr>
                          <w:divsChild>
                            <w:div w:id="1020156961">
                              <w:marLeft w:val="0"/>
                              <w:marRight w:val="0"/>
                              <w:marTop w:val="0"/>
                              <w:marBottom w:val="0"/>
                              <w:divBdr>
                                <w:top w:val="none" w:sz="0" w:space="0" w:color="auto"/>
                                <w:left w:val="none" w:sz="0" w:space="0" w:color="auto"/>
                                <w:bottom w:val="none" w:sz="0" w:space="0" w:color="auto"/>
                                <w:right w:val="none" w:sz="0" w:space="0" w:color="auto"/>
                              </w:divBdr>
                              <w:divsChild>
                                <w:div w:id="150346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719340">
      <w:bodyDiv w:val="1"/>
      <w:marLeft w:val="0"/>
      <w:marRight w:val="0"/>
      <w:marTop w:val="0"/>
      <w:marBottom w:val="0"/>
      <w:divBdr>
        <w:top w:val="none" w:sz="0" w:space="0" w:color="auto"/>
        <w:left w:val="none" w:sz="0" w:space="0" w:color="auto"/>
        <w:bottom w:val="none" w:sz="0" w:space="0" w:color="auto"/>
        <w:right w:val="none" w:sz="0" w:space="0" w:color="auto"/>
      </w:divBdr>
    </w:div>
    <w:div w:id="1995526984">
      <w:bodyDiv w:val="1"/>
      <w:marLeft w:val="0"/>
      <w:marRight w:val="0"/>
      <w:marTop w:val="0"/>
      <w:marBottom w:val="0"/>
      <w:divBdr>
        <w:top w:val="none" w:sz="0" w:space="0" w:color="auto"/>
        <w:left w:val="none" w:sz="0" w:space="0" w:color="auto"/>
        <w:bottom w:val="none" w:sz="0" w:space="0" w:color="auto"/>
        <w:right w:val="none" w:sz="0" w:space="0" w:color="auto"/>
      </w:divBdr>
      <w:divsChild>
        <w:div w:id="707142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876620">
      <w:bodyDiv w:val="1"/>
      <w:marLeft w:val="0"/>
      <w:marRight w:val="0"/>
      <w:marTop w:val="0"/>
      <w:marBottom w:val="0"/>
      <w:divBdr>
        <w:top w:val="none" w:sz="0" w:space="0" w:color="auto"/>
        <w:left w:val="none" w:sz="0" w:space="0" w:color="auto"/>
        <w:bottom w:val="none" w:sz="0" w:space="0" w:color="auto"/>
        <w:right w:val="none" w:sz="0" w:space="0" w:color="auto"/>
      </w:divBdr>
      <w:divsChild>
        <w:div w:id="1358434758">
          <w:marLeft w:val="0"/>
          <w:marRight w:val="0"/>
          <w:marTop w:val="0"/>
          <w:marBottom w:val="0"/>
          <w:divBdr>
            <w:top w:val="single" w:sz="6" w:space="8" w:color="CCCCCC"/>
            <w:left w:val="single" w:sz="6" w:space="8" w:color="CCCCCC"/>
            <w:bottom w:val="single" w:sz="6" w:space="8" w:color="CCCCCC"/>
            <w:right w:val="single" w:sz="6" w:space="11" w:color="CCCCCC"/>
          </w:divBdr>
        </w:div>
      </w:divsChild>
    </w:div>
    <w:div w:id="2043901642">
      <w:bodyDiv w:val="1"/>
      <w:marLeft w:val="0"/>
      <w:marRight w:val="0"/>
      <w:marTop w:val="0"/>
      <w:marBottom w:val="0"/>
      <w:divBdr>
        <w:top w:val="none" w:sz="0" w:space="0" w:color="auto"/>
        <w:left w:val="none" w:sz="0" w:space="0" w:color="auto"/>
        <w:bottom w:val="none" w:sz="0" w:space="0" w:color="auto"/>
        <w:right w:val="none" w:sz="0" w:space="0" w:color="auto"/>
      </w:divBdr>
      <w:divsChild>
        <w:div w:id="230241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8864979">
      <w:bodyDiv w:val="1"/>
      <w:marLeft w:val="0"/>
      <w:marRight w:val="0"/>
      <w:marTop w:val="0"/>
      <w:marBottom w:val="0"/>
      <w:divBdr>
        <w:top w:val="none" w:sz="0" w:space="0" w:color="auto"/>
        <w:left w:val="none" w:sz="0" w:space="0" w:color="auto"/>
        <w:bottom w:val="none" w:sz="0" w:space="0" w:color="auto"/>
        <w:right w:val="none" w:sz="0" w:space="0" w:color="auto"/>
      </w:divBdr>
      <w:divsChild>
        <w:div w:id="965237358">
          <w:marLeft w:val="0"/>
          <w:marRight w:val="0"/>
          <w:marTop w:val="0"/>
          <w:marBottom w:val="225"/>
          <w:divBdr>
            <w:top w:val="none" w:sz="0" w:space="0" w:color="auto"/>
            <w:left w:val="none" w:sz="0" w:space="0" w:color="auto"/>
            <w:bottom w:val="none" w:sz="0" w:space="0" w:color="auto"/>
            <w:right w:val="none" w:sz="0" w:space="0" w:color="auto"/>
          </w:divBdr>
        </w:div>
        <w:div w:id="1157570734">
          <w:marLeft w:val="0"/>
          <w:marRight w:val="0"/>
          <w:marTop w:val="0"/>
          <w:marBottom w:val="225"/>
          <w:divBdr>
            <w:top w:val="none" w:sz="0" w:space="0" w:color="auto"/>
            <w:left w:val="none" w:sz="0" w:space="0" w:color="auto"/>
            <w:bottom w:val="none" w:sz="0" w:space="0" w:color="auto"/>
            <w:right w:val="none" w:sz="0" w:space="0" w:color="auto"/>
          </w:divBdr>
        </w:div>
      </w:divsChild>
    </w:div>
    <w:div w:id="2101564196">
      <w:bodyDiv w:val="1"/>
      <w:marLeft w:val="0"/>
      <w:marRight w:val="0"/>
      <w:marTop w:val="0"/>
      <w:marBottom w:val="0"/>
      <w:divBdr>
        <w:top w:val="none" w:sz="0" w:space="0" w:color="auto"/>
        <w:left w:val="none" w:sz="0" w:space="0" w:color="auto"/>
        <w:bottom w:val="none" w:sz="0" w:space="0" w:color="auto"/>
        <w:right w:val="none" w:sz="0" w:space="0" w:color="auto"/>
      </w:divBdr>
    </w:div>
    <w:div w:id="2111580951">
      <w:bodyDiv w:val="1"/>
      <w:marLeft w:val="0"/>
      <w:marRight w:val="0"/>
      <w:marTop w:val="0"/>
      <w:marBottom w:val="0"/>
      <w:divBdr>
        <w:top w:val="none" w:sz="0" w:space="0" w:color="auto"/>
        <w:left w:val="none" w:sz="0" w:space="0" w:color="auto"/>
        <w:bottom w:val="none" w:sz="0" w:space="0" w:color="auto"/>
        <w:right w:val="none" w:sz="0" w:space="0" w:color="auto"/>
      </w:divBdr>
      <w:divsChild>
        <w:div w:id="1342587592">
          <w:marLeft w:val="0"/>
          <w:marRight w:val="0"/>
          <w:marTop w:val="0"/>
          <w:marBottom w:val="225"/>
          <w:divBdr>
            <w:top w:val="none" w:sz="0" w:space="0" w:color="auto"/>
            <w:left w:val="none" w:sz="0" w:space="0" w:color="auto"/>
            <w:bottom w:val="none" w:sz="0" w:space="0" w:color="auto"/>
            <w:right w:val="none" w:sz="0" w:space="0" w:color="auto"/>
          </w:divBdr>
        </w:div>
      </w:divsChild>
    </w:div>
    <w:div w:id="2130706463">
      <w:bodyDiv w:val="1"/>
      <w:marLeft w:val="0"/>
      <w:marRight w:val="0"/>
      <w:marTop w:val="0"/>
      <w:marBottom w:val="0"/>
      <w:divBdr>
        <w:top w:val="none" w:sz="0" w:space="0" w:color="auto"/>
        <w:left w:val="none" w:sz="0" w:space="0" w:color="auto"/>
        <w:bottom w:val="none" w:sz="0" w:space="0" w:color="auto"/>
        <w:right w:val="none" w:sz="0" w:space="0" w:color="auto"/>
      </w:divBdr>
      <w:divsChild>
        <w:div w:id="1926106146">
          <w:marLeft w:val="0"/>
          <w:marRight w:val="0"/>
          <w:marTop w:val="0"/>
          <w:marBottom w:val="225"/>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s://ashdodhayom.co.il/?p=56568" TargetMode="External"/><Relationship Id="rId7" Type="http://schemas.openxmlformats.org/officeDocument/2006/relationships/hyperlink" Target="https://x.com/search?q=from%3Amoshe_nayes%20%D7%90%D7%97%D7%93%D7%95%D7%AA%20%D7%91%D7%90%D7%A9%D7%93%D7%95%D7%93&amp;src=typed_query&amp;f=top" TargetMode="External"/><Relationship Id="rId2" Type="http://schemas.openxmlformats.org/officeDocument/2006/relationships/hyperlink" Target="https://www.gov.il/he/pages/dec3075_2017" TargetMode="External"/><Relationship Id="rId1" Type="http://schemas.openxmlformats.org/officeDocument/2006/relationships/hyperlink" Target="https://www.themarker.com/news/2026-05-24/ty-article/.premium/0000019e-46c0-d394-addf-fffa8fb10000" TargetMode="External"/><Relationship Id="rId6" Type="http://schemas.openxmlformats.org/officeDocument/2006/relationships/hyperlink" Target="https://ashdodhayom.co.il/?p=68014" TargetMode="External"/><Relationship Id="rId5" Type="http://schemas.openxmlformats.org/officeDocument/2006/relationships/hyperlink" Target="https://www.ashdod-haredim.co.il/%D7%A6%D7%A4%D7%95-%D7%91%D7%9B%D7%99%D7%A8-%D7%A9%D7%A1-%D7%94%D7%90%D7%A9%D7%93%D7%95%D7%93%D7%99-%D7%90%D7%99%D7%A8%D7%A1-%D7%90%D7%AA-%D7%91%D7%AA%D7%95-%D7%A6%D7%9E%D7%A8/" TargetMode="External"/><Relationship Id="rId4" Type="http://schemas.openxmlformats.org/officeDocument/2006/relationships/hyperlink" Target="https://ashdod10.co.il/%D7%91%D7%A8%D7%A7%D7%A2-%D7%94%D7%91%D7%97%D7%99%D7%A8%D7%95%D7%AA-%D7%9C%D7%A2%D7%99%D7%A8%D7%99%D7%99%D7%94-%D7%90%D7%95%D7%A8%D7%97%D7%99%D7%9D-%D7%9E%D7%A2%D7%A0%D7%99%D7%A0%D7%99%D7%9D-%D7%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6C3A3-ECB1-446F-AFCB-54154AFE7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Pages>
  <Words>763</Words>
  <Characters>3759</Characters>
  <Application>Microsoft Office Word</Application>
  <DocSecurity>4</DocSecurity>
  <Lines>110</Lines>
  <Paragraphs>48</Paragraphs>
  <ScaleCrop>false</ScaleCrop>
  <Company/>
  <LinksUpToDate>false</LinksUpToDate>
  <CharactersWithSpaces>4474</CharactersWithSpaces>
  <SharedDoc>false</SharedDoc>
  <HLinks>
    <vt:vector size="42" baseType="variant">
      <vt:variant>
        <vt:i4>6750240</vt:i4>
      </vt:variant>
      <vt:variant>
        <vt:i4>18</vt:i4>
      </vt:variant>
      <vt:variant>
        <vt:i4>0</vt:i4>
      </vt:variant>
      <vt:variant>
        <vt:i4>5</vt:i4>
      </vt:variant>
      <vt:variant>
        <vt:lpwstr>https://x.com/search?q=from%3Amoshe_nayes%20%D7%90%D7%97%D7%93%D7%95%D7%AA%20%D7%91%D7%90%D7%A9%D7%93%D7%95%D7%93&amp;src=typed_query&amp;f=top</vt:lpwstr>
      </vt:variant>
      <vt:variant>
        <vt:lpwstr/>
      </vt:variant>
      <vt:variant>
        <vt:i4>2687088</vt:i4>
      </vt:variant>
      <vt:variant>
        <vt:i4>15</vt:i4>
      </vt:variant>
      <vt:variant>
        <vt:i4>0</vt:i4>
      </vt:variant>
      <vt:variant>
        <vt:i4>5</vt:i4>
      </vt:variant>
      <vt:variant>
        <vt:lpwstr>https://ashdodhayom.co.il/?p=68014</vt:lpwstr>
      </vt:variant>
      <vt:variant>
        <vt:lpwstr/>
      </vt:variant>
      <vt:variant>
        <vt:i4>524366</vt:i4>
      </vt:variant>
      <vt:variant>
        <vt:i4>12</vt:i4>
      </vt:variant>
      <vt:variant>
        <vt:i4>0</vt:i4>
      </vt:variant>
      <vt:variant>
        <vt:i4>5</vt:i4>
      </vt:variant>
      <vt:variant>
        <vt:lpwstr>https://www.ashdod-haredim.co.il/%D7%A6%D7%A4%D7%95-%D7%91%D7%9B%D7%99%D7%A8-%D7%A9%D7%A1-%D7%94%D7%90%D7%A9%D7%93%D7%95%D7%93%D7%99-%D7%90%D7%99%D7%A8%D7%A1-%D7%90%D7%AA-%D7%91%D7%AA%D7%95-%D7%A6%D7%9E%D7%A8/</vt:lpwstr>
      </vt:variant>
      <vt:variant>
        <vt:lpwstr/>
      </vt:variant>
      <vt:variant>
        <vt:i4>6225939</vt:i4>
      </vt:variant>
      <vt:variant>
        <vt:i4>9</vt:i4>
      </vt:variant>
      <vt:variant>
        <vt:i4>0</vt:i4>
      </vt:variant>
      <vt:variant>
        <vt:i4>5</vt:i4>
      </vt:variant>
      <vt:variant>
        <vt:lpwstr>https://ashdod10.co.il/%D7%91%D7%A8%D7%A7%D7%A2-%D7%94%D7%91%D7%97%D7%99%D7%A8%D7%95%D7%AA-%D7%9C%D7%A2%D7%99%D7%A8%D7%99%D7%99%D7%94-%D7%90%D7%95%D7%A8%D7%97%D7%99%D7%9D-%D7%9E%D7%A2%D7%A0%D7%99%D7%A0%D7%99%D7%9D-%D7%91/</vt:lpwstr>
      </vt:variant>
      <vt:variant>
        <vt:lpwstr/>
      </vt:variant>
      <vt:variant>
        <vt:i4>2293881</vt:i4>
      </vt:variant>
      <vt:variant>
        <vt:i4>6</vt:i4>
      </vt:variant>
      <vt:variant>
        <vt:i4>0</vt:i4>
      </vt:variant>
      <vt:variant>
        <vt:i4>5</vt:i4>
      </vt:variant>
      <vt:variant>
        <vt:lpwstr>https://ashdodhayom.co.il/?p=56568</vt:lpwstr>
      </vt:variant>
      <vt:variant>
        <vt:lpwstr/>
      </vt:variant>
      <vt:variant>
        <vt:i4>3145751</vt:i4>
      </vt:variant>
      <vt:variant>
        <vt:i4>3</vt:i4>
      </vt:variant>
      <vt:variant>
        <vt:i4>0</vt:i4>
      </vt:variant>
      <vt:variant>
        <vt:i4>5</vt:i4>
      </vt:variant>
      <vt:variant>
        <vt:lpwstr>https://www.gov.il/he/pages/dec3075_2017</vt:lpwstr>
      </vt:variant>
      <vt:variant>
        <vt:lpwstr/>
      </vt:variant>
      <vt:variant>
        <vt:i4>7798820</vt:i4>
      </vt:variant>
      <vt:variant>
        <vt:i4>0</vt:i4>
      </vt:variant>
      <vt:variant>
        <vt:i4>0</vt:i4>
      </vt:variant>
      <vt:variant>
        <vt:i4>5</vt:i4>
      </vt:variant>
      <vt:variant>
        <vt:lpwstr>https://www.themarker.com/news/2026-05-24/ty-article/.premium/0000019e-46c0-d394-addf-fffa8fb10000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Liron Yovel</dc:creator>
  <cp:keywords/>
  <dc:description/>
  <cp:lastModifiedBy>עו"ד ז'קלין ברכה | Jacqueline Bracha, Adv.</cp:lastModifiedBy>
  <cp:revision>298</cp:revision>
  <cp:lastPrinted>2026-03-31T13:31:00Z</cp:lastPrinted>
  <dcterms:created xsi:type="dcterms:W3CDTF">2026-03-31T13:27:00Z</dcterms:created>
  <dcterms:modified xsi:type="dcterms:W3CDTF">2026-05-27T10:23:00Z</dcterms:modified>
</cp:coreProperties>
</file>